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6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Departemen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553946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</w:t>
            </w:r>
            <w:r w:rsidR="00C24F0C">
              <w:rPr>
                <w:rFonts w:ascii="Calibri" w:hAnsi="Calibri" w:cs="Calibri"/>
                <w:sz w:val="22"/>
              </w:rPr>
              <w:t>502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C24F0C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553946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6752D1" w:rsidRPr="00C06B56" w:rsidRDefault="00C24F0C" w:rsidP="00BD2948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ELEKTRONIKA TELEKOMUNIKASI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B24D59" w:rsidP="00BF2B3B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  <w:u w:val="single"/>
              </w:rPr>
              <w:t>Ricky Henry Rawung, M.T</w:t>
            </w:r>
            <w:bookmarkStart w:id="0" w:name="_GoBack"/>
            <w:bookmarkEnd w:id="0"/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553946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553946" w:rsidP="00BD2948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Kepala Departemen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BB4C84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BB4C84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3BDAB29E" wp14:editId="50032A6B">
            <wp:simplePos x="0" y="0"/>
            <wp:positionH relativeFrom="column">
              <wp:posOffset>13335</wp:posOffset>
            </wp:positionH>
            <wp:positionV relativeFrom="paragraph">
              <wp:posOffset>19685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>
        <w:rPr>
          <w:rFonts w:asciiTheme="minorHAnsi" w:hAnsiTheme="minorHAnsi" w:cstheme="minorHAnsi"/>
          <w:b/>
          <w:sz w:val="36"/>
          <w:lang w:val="nb-NO"/>
        </w:rPr>
        <w:t>8/2019</w:t>
      </w:r>
    </w:p>
    <w:p w:rsidR="004820DE" w:rsidRPr="00BB4C84" w:rsidRDefault="004820DE" w:rsidP="004820DE">
      <w:pPr>
        <w:pStyle w:val="Date"/>
        <w:jc w:val="right"/>
        <w:rPr>
          <w:rFonts w:asciiTheme="minorHAnsi" w:hAnsiTheme="minorHAnsi" w:cstheme="minorHAnsi"/>
          <w:sz w:val="28"/>
          <w:lang w:val="de-DE"/>
        </w:rPr>
      </w:pPr>
      <w:r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553946">
        <w:rPr>
          <w:rFonts w:asciiTheme="minorHAnsi" w:hAnsiTheme="minorHAnsi" w:cstheme="minorHAnsi"/>
          <w:b/>
          <w:bCs/>
          <w:sz w:val="44"/>
          <w:szCs w:val="40"/>
          <w:lang w:val="it-IT"/>
        </w:rPr>
        <w:t>5</w:t>
      </w:r>
      <w:r w:rsidR="00C24F0C">
        <w:rPr>
          <w:rFonts w:asciiTheme="minorHAnsi" w:hAnsiTheme="minorHAnsi" w:cstheme="minorHAnsi"/>
          <w:b/>
          <w:bCs/>
          <w:sz w:val="44"/>
          <w:szCs w:val="40"/>
          <w:lang w:val="it-IT"/>
        </w:rPr>
        <w:t>02</w:t>
      </w:r>
    </w:p>
    <w:p w:rsidR="004820DE" w:rsidRPr="00EB132C" w:rsidRDefault="00C24F0C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Elektronika Telekomunikasi</w:t>
      </w:r>
    </w:p>
    <w:p w:rsidR="004820DE" w:rsidRPr="00EB132C" w:rsidRDefault="00C24F0C" w:rsidP="004820DE">
      <w:pPr>
        <w:jc w:val="right"/>
        <w:rPr>
          <w:rFonts w:asciiTheme="minorHAnsi" w:hAnsiTheme="minorHAnsi" w:cstheme="minorHAnsi"/>
          <w:sz w:val="44"/>
          <w:szCs w:val="40"/>
          <w:lang w:val="it-IT" w:eastAsia="ko-KR"/>
        </w:rPr>
      </w:pPr>
      <w:r>
        <w:rPr>
          <w:rFonts w:asciiTheme="minorHAnsi" w:hAnsiTheme="minorHAnsi" w:cstheme="minorHAnsi"/>
          <w:sz w:val="44"/>
          <w:szCs w:val="40"/>
          <w:lang w:val="it-IT" w:eastAsia="ko-KR"/>
        </w:rPr>
        <w:t>Dr. Adya Pramudita</w:t>
      </w:r>
    </w:p>
    <w:p w:rsidR="004820DE" w:rsidRPr="004820DE" w:rsidRDefault="004820DE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BB4C84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0B0FB8">
        <w:rPr>
          <w:rFonts w:ascii="Calibri" w:hAnsi="Calibri" w:cs="Calibri"/>
          <w:bCs/>
          <w:kern w:val="28"/>
          <w:lang w:val="es-ES"/>
        </w:rPr>
        <w:t>ANJIL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BB4C84">
        <w:rPr>
          <w:rFonts w:ascii="Calibri" w:hAnsi="Calibri" w:cs="Calibri"/>
          <w:bCs/>
          <w:kern w:val="28"/>
          <w:lang w:val="es-ES"/>
        </w:rPr>
        <w:t>8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BB4C84">
        <w:rPr>
          <w:rFonts w:ascii="Calibri" w:hAnsi="Calibri" w:cs="Calibri"/>
          <w:bCs/>
          <w:kern w:val="28"/>
          <w:lang w:val="es-ES"/>
        </w:rPr>
        <w:t>19</w:t>
      </w:r>
    </w:p>
    <w:p w:rsidR="00D84E8E" w:rsidRPr="00BB4C84" w:rsidRDefault="00D84E8E" w:rsidP="005E53F1">
      <w:pPr>
        <w:jc w:val="center"/>
        <w:rPr>
          <w:lang w:val="de-DE"/>
        </w:rPr>
      </w:pPr>
    </w:p>
    <w:p w:rsidR="00D84E8E" w:rsidRPr="00BB4C84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BB4C84">
        <w:rPr>
          <w:rFonts w:ascii="Calibri" w:hAnsi="Calibri" w:cs="Calibri"/>
          <w:b/>
          <w:i/>
          <w:sz w:val="20"/>
          <w:szCs w:val="20"/>
          <w:lang w:val="de-DE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C24F0C" w:rsidRPr="00BB4C84">
        <w:rPr>
          <w:rFonts w:ascii="Calibri" w:hAnsi="Calibri" w:cs="Calibri"/>
          <w:b/>
          <w:i/>
          <w:sz w:val="20"/>
          <w:szCs w:val="20"/>
          <w:lang w:val="de-DE"/>
        </w:rPr>
        <w:t>502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C24F0C" w:rsidRPr="00BB4C84">
        <w:rPr>
          <w:rFonts w:ascii="Calibri" w:hAnsi="Calibri" w:cs="Calibri"/>
          <w:b/>
          <w:i/>
          <w:sz w:val="20"/>
          <w:szCs w:val="20"/>
          <w:lang w:val="de-DE"/>
        </w:rPr>
        <w:t xml:space="preserve"> Elektronika Telekomunikasi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BB4C84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BB4C84">
        <w:rPr>
          <w:rFonts w:ascii="Calibri" w:hAnsi="Calibri" w:cs="Calibri"/>
          <w:b/>
          <w:sz w:val="20"/>
          <w:szCs w:val="20"/>
          <w:lang w:val="de-DE"/>
        </w:rPr>
        <w:t xml:space="preserve">KONTEKS MATA KULIAH DALAM </w:t>
      </w:r>
      <w:r w:rsidRPr="00BB4C84">
        <w:rPr>
          <w:rFonts w:ascii="Calibri" w:hAnsi="Calibri" w:cs="Calibri"/>
          <w:b/>
          <w:i/>
          <w:sz w:val="20"/>
          <w:szCs w:val="20"/>
          <w:lang w:val="de-DE"/>
        </w:rPr>
        <w:t>GRADUATE PROFILE</w:t>
      </w:r>
    </w:p>
    <w:p w:rsidR="001210AA" w:rsidRPr="00BB4C84" w:rsidRDefault="001210AA" w:rsidP="001A476B">
      <w:pPr>
        <w:tabs>
          <w:tab w:val="left" w:pos="2520"/>
        </w:tabs>
        <w:spacing w:line="276" w:lineRule="auto"/>
        <w:rPr>
          <w:rFonts w:ascii="Calibri" w:hAnsi="Calibri" w:cs="Calibri"/>
          <w:noProof/>
          <w:sz w:val="20"/>
          <w:szCs w:val="20"/>
          <w:lang w:val="de-DE"/>
        </w:rPr>
      </w:pPr>
      <w:r w:rsidRPr="00BB4C84">
        <w:rPr>
          <w:rFonts w:ascii="Calibri" w:hAnsi="Calibri" w:cs="Calibri"/>
          <w:noProof/>
          <w:sz w:val="20"/>
          <w:szCs w:val="20"/>
          <w:lang w:val="de-DE"/>
        </w:rPr>
        <w:t xml:space="preserve">Matakuliah ini </w:t>
      </w:r>
      <w:r w:rsidR="00F6216B" w:rsidRPr="00BB4C84">
        <w:rPr>
          <w:rFonts w:ascii="Calibri" w:hAnsi="Calibri" w:cs="Calibri"/>
          <w:noProof/>
          <w:sz w:val="20"/>
          <w:szCs w:val="20"/>
          <w:lang w:val="de-DE"/>
        </w:rPr>
        <w:t>bertujuan untuk mengembangkan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>:</w:t>
      </w:r>
    </w:p>
    <w:p w:rsidR="00F6216B" w:rsidRPr="00BB4C84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BB4C84">
        <w:rPr>
          <w:rFonts w:ascii="Calibri" w:hAnsi="Calibri" w:cs="Calibri"/>
          <w:b/>
          <w:noProof/>
          <w:sz w:val="20"/>
          <w:szCs w:val="20"/>
          <w:lang w:val="de-DE"/>
        </w:rPr>
        <w:t>Kompetensi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 xml:space="preserve">: </w:t>
      </w:r>
      <w:r w:rsidR="00FC6015" w:rsidRPr="00BB4C84">
        <w:rPr>
          <w:rFonts w:ascii="Calibri" w:hAnsi="Calibri" w:cs="Calibri"/>
          <w:noProof/>
          <w:sz w:val="20"/>
          <w:szCs w:val="20"/>
          <w:lang w:val="de-DE"/>
        </w:rPr>
        <w:t>mampu memahami konsep elektronika pada frekuensi tinggi, mampu menganalisa rangkaian pada frekuensi tinggi. Menguasai konsep-konsep perancangan rangkaian-rangkaian frekuensi tinggi yang digunakan pada sistem telekomunikasi</w:t>
      </w:r>
      <w:r w:rsidR="007D3B98" w:rsidRPr="00BB4C84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9440D3" w:rsidRPr="00BB4C84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BB4C84">
        <w:rPr>
          <w:rFonts w:ascii="Calibri" w:hAnsi="Calibri" w:cs="Calibri"/>
          <w:b/>
          <w:noProof/>
          <w:sz w:val="20"/>
          <w:szCs w:val="20"/>
          <w:lang w:val="de-DE"/>
        </w:rPr>
        <w:t>Karakter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 xml:space="preserve">: sikap yang berorientasi pada tujuan, </w:t>
      </w:r>
      <w:r w:rsidR="004A30C1" w:rsidRPr="00BB4C84">
        <w:rPr>
          <w:rFonts w:ascii="Calibri" w:hAnsi="Calibri" w:cs="Calibri"/>
          <w:noProof/>
          <w:sz w:val="20"/>
          <w:szCs w:val="20"/>
          <w:lang w:val="de-DE"/>
        </w:rPr>
        <w:t xml:space="preserve">serta 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>kemampuan bekerjasama</w:t>
      </w:r>
      <w:r w:rsidR="004A30C1" w:rsidRPr="00BB4C84">
        <w:rPr>
          <w:rFonts w:ascii="Calibri" w:hAnsi="Calibri" w:cs="Calibri"/>
          <w:noProof/>
          <w:sz w:val="20"/>
          <w:szCs w:val="20"/>
          <w:lang w:val="de-DE"/>
        </w:rPr>
        <w:t>.</w:t>
      </w:r>
    </w:p>
    <w:p w:rsidR="00F6216B" w:rsidRPr="00BB4C84" w:rsidRDefault="00172A35" w:rsidP="00CF49C9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noProof/>
          <w:sz w:val="20"/>
          <w:szCs w:val="20"/>
          <w:lang w:val="de-DE"/>
        </w:rPr>
      </w:pPr>
      <w:r w:rsidRPr="00BB4C84">
        <w:rPr>
          <w:rFonts w:ascii="Calibri" w:hAnsi="Calibri" w:cs="Calibri"/>
          <w:b/>
          <w:noProof/>
          <w:sz w:val="20"/>
          <w:szCs w:val="20"/>
          <w:lang w:val="de-DE"/>
        </w:rPr>
        <w:t>Komitmen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>: kesadaran dan komitmen untuk melakukan hal-hal yang menambah nilai (</w:t>
      </w:r>
      <w:r w:rsidRPr="00BB4C84">
        <w:rPr>
          <w:rFonts w:ascii="Calibri" w:hAnsi="Calibri" w:cs="Calibri"/>
          <w:i/>
          <w:noProof/>
          <w:sz w:val="20"/>
          <w:szCs w:val="20"/>
          <w:lang w:val="de-DE"/>
        </w:rPr>
        <w:t>value creating</w:t>
      </w:r>
      <w:r w:rsidRPr="00BB4C84">
        <w:rPr>
          <w:rFonts w:ascii="Calibri" w:hAnsi="Calibri" w:cs="Calibri"/>
          <w:noProof/>
          <w:sz w:val="20"/>
          <w:szCs w:val="20"/>
          <w:lang w:val="de-DE"/>
        </w:rPr>
        <w:t>) di manapun mahasiswa kelak berkarir.</w:t>
      </w:r>
    </w:p>
    <w:p w:rsidR="001210AA" w:rsidRPr="00BB4C84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de-DE"/>
        </w:rPr>
      </w:pPr>
    </w:p>
    <w:p w:rsidR="00996CCB" w:rsidRPr="00BB4C84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de-DE"/>
        </w:rPr>
      </w:pPr>
      <w:r w:rsidRPr="00FC6015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BB4C84">
        <w:rPr>
          <w:rFonts w:ascii="Calibri" w:hAnsi="Calibri" w:cs="Calibri"/>
          <w:b/>
          <w:sz w:val="20"/>
          <w:szCs w:val="20"/>
          <w:lang w:val="de-DE"/>
        </w:rPr>
        <w:t xml:space="preserve"> (</w:t>
      </w:r>
      <w:r w:rsidR="00172A35" w:rsidRPr="00BB4C84">
        <w:rPr>
          <w:rFonts w:ascii="Calibri" w:hAnsi="Calibri" w:cs="Calibri"/>
          <w:b/>
          <w:i/>
          <w:sz w:val="20"/>
          <w:szCs w:val="20"/>
          <w:lang w:val="de-DE"/>
        </w:rPr>
        <w:t>LEARNING OUTCOMES</w:t>
      </w:r>
      <w:r w:rsidR="00172A35" w:rsidRPr="00BB4C84">
        <w:rPr>
          <w:rFonts w:ascii="Calibri" w:hAnsi="Calibri" w:cs="Calibri"/>
          <w:b/>
          <w:sz w:val="20"/>
          <w:szCs w:val="20"/>
          <w:lang w:val="de-DE"/>
        </w:rPr>
        <w:t>)</w:t>
      </w:r>
    </w:p>
    <w:p w:rsidR="00182E65" w:rsidRPr="00BB4C84" w:rsidRDefault="00182E65" w:rsidP="00543237">
      <w:p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BB4C84">
        <w:rPr>
          <w:rFonts w:ascii="Calibri" w:hAnsi="Calibri" w:cs="Calibri"/>
          <w:sz w:val="20"/>
          <w:szCs w:val="20"/>
          <w:lang w:val="de-DE"/>
        </w:rPr>
        <w:t>Setelah mengikuti mata kuliah ini mahasiswa diharapkan untuk mampu:</w:t>
      </w:r>
    </w:p>
    <w:p w:rsidR="00C24F0C" w:rsidRPr="00BB4C84" w:rsidRDefault="00C24F0C" w:rsidP="00C24F0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BB4C84">
        <w:rPr>
          <w:rFonts w:ascii="Calibri" w:hAnsi="Calibri" w:cs="Calibri"/>
          <w:sz w:val="20"/>
          <w:szCs w:val="20"/>
          <w:lang w:val="de-DE"/>
        </w:rPr>
        <w:t>Memahami konsep elektronika untuk telekomunikasi.</w:t>
      </w:r>
    </w:p>
    <w:p w:rsidR="008B501E" w:rsidRPr="00BB4C84" w:rsidRDefault="00C24F0C" w:rsidP="00C24F0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0"/>
          <w:szCs w:val="20"/>
          <w:lang w:val="de-DE"/>
        </w:rPr>
      </w:pPr>
      <w:r w:rsidRPr="00BB4C84">
        <w:rPr>
          <w:rFonts w:ascii="Calibri" w:hAnsi="Calibri" w:cs="Calibri"/>
          <w:sz w:val="20"/>
          <w:szCs w:val="20"/>
          <w:lang w:val="de-DE"/>
        </w:rPr>
        <w:t>Mampu mengaplikasikan konsep elektronika untuk aplikasi di telekomunikasi.</w:t>
      </w:r>
    </w:p>
    <w:p w:rsidR="00182E65" w:rsidRPr="00FC6015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996CCB" w:rsidRPr="00FC6015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FC6015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5F7385" w:rsidRPr="00BB4C84" w:rsidRDefault="00C24F0C" w:rsidP="00C24F0C">
      <w:pPr>
        <w:spacing w:line="276" w:lineRule="auto"/>
        <w:jc w:val="both"/>
        <w:rPr>
          <w:rFonts w:ascii="Calibri" w:hAnsi="Calibri" w:cs="Calibri"/>
          <w:iCs/>
          <w:sz w:val="20"/>
          <w:szCs w:val="20"/>
          <w:lang w:val="id-ID"/>
        </w:rPr>
      </w:pPr>
      <w:r w:rsidRPr="00FC6015">
        <w:rPr>
          <w:rFonts w:ascii="Calibri" w:hAnsi="Calibri" w:cs="Calibri"/>
          <w:bCs/>
          <w:sz w:val="20"/>
          <w:szCs w:val="20"/>
          <w:lang w:val="nb-NO"/>
        </w:rPr>
        <w:t xml:space="preserve">Rangkaian resonansi dan penyesuai impedansi; Pemakaian Smith Chart untuk penyesuai impedansi; Perancangan filter analog; Metoda image parameter; Perancangan filter analog: Metoda insertion loss; Transformasi dan implementasi filter; Rangkaian penguat RF: Parameter S, </w:t>
      </w:r>
      <w:r w:rsidRPr="00FC6015">
        <w:rPr>
          <w:rFonts w:ascii="Calibri" w:hAnsi="Calibri" w:cs="Calibri"/>
          <w:bCs/>
          <w:i/>
          <w:sz w:val="20"/>
          <w:szCs w:val="20"/>
          <w:lang w:val="nb-NO"/>
        </w:rPr>
        <w:t>gain</w:t>
      </w:r>
      <w:r w:rsidRPr="00FC6015">
        <w:rPr>
          <w:rFonts w:ascii="Calibri" w:hAnsi="Calibri" w:cs="Calibri"/>
          <w:bCs/>
          <w:sz w:val="20"/>
          <w:szCs w:val="20"/>
          <w:lang w:val="nb-NO"/>
        </w:rPr>
        <w:t xml:space="preserve"> dan kestabilan; Rangkaian osilator RF; Modulator/ demodulator: Analog dan digital: ASK, FSK, PSK, Rangkaian mixer; PLL dan synthesizer.</w:t>
      </w:r>
    </w:p>
    <w:p w:rsidR="00182E65" w:rsidRPr="00FC6015" w:rsidRDefault="00182E65" w:rsidP="001A476B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</w:p>
    <w:p w:rsidR="00C23B93" w:rsidRPr="00FC6015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FC6015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C24F0C" w:rsidRPr="00BB4C84" w:rsidRDefault="00C24F0C" w:rsidP="00C24F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4C84">
        <w:rPr>
          <w:rFonts w:asciiTheme="minorHAnsi" w:hAnsiTheme="minorHAnsi" w:cstheme="minorHAnsi"/>
          <w:sz w:val="20"/>
          <w:szCs w:val="20"/>
        </w:rPr>
        <w:t xml:space="preserve">Jack Smith, </w:t>
      </w:r>
      <w:r w:rsidRPr="00BB4C84">
        <w:rPr>
          <w:rFonts w:asciiTheme="minorHAnsi" w:hAnsiTheme="minorHAnsi" w:cstheme="minorHAnsi"/>
          <w:i/>
          <w:sz w:val="20"/>
          <w:szCs w:val="20"/>
        </w:rPr>
        <w:t>Modern Communication Circuit</w:t>
      </w:r>
      <w:r w:rsidRPr="00BB4C84">
        <w:rPr>
          <w:rFonts w:asciiTheme="minorHAnsi" w:hAnsiTheme="minorHAnsi" w:cstheme="minorHAnsi"/>
          <w:sz w:val="20"/>
          <w:szCs w:val="20"/>
        </w:rPr>
        <w:t>, McGraw-Hill.</w:t>
      </w:r>
    </w:p>
    <w:p w:rsidR="00C23B93" w:rsidRPr="00FC6015" w:rsidRDefault="00C24F0C" w:rsidP="00C24F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 w:rsidRPr="00BB4C84">
        <w:rPr>
          <w:rFonts w:asciiTheme="minorHAnsi" w:hAnsiTheme="minorHAnsi" w:cstheme="minorHAnsi"/>
          <w:sz w:val="20"/>
          <w:szCs w:val="20"/>
        </w:rPr>
        <w:t xml:space="preserve">Pozar, David, </w:t>
      </w:r>
      <w:r w:rsidRPr="00BB4C84">
        <w:rPr>
          <w:rFonts w:asciiTheme="minorHAnsi" w:hAnsiTheme="minorHAnsi" w:cstheme="minorHAnsi"/>
          <w:i/>
          <w:sz w:val="20"/>
          <w:szCs w:val="20"/>
        </w:rPr>
        <w:t>Microwave Engineering</w:t>
      </w:r>
      <w:r w:rsidRPr="00BB4C84">
        <w:rPr>
          <w:rFonts w:asciiTheme="minorHAnsi" w:hAnsiTheme="minorHAnsi" w:cstheme="minorHAnsi"/>
          <w:sz w:val="20"/>
          <w:szCs w:val="20"/>
        </w:rPr>
        <w:t>, John Wiley &amp; Sons.</w:t>
      </w:r>
    </w:p>
    <w:p w:rsidR="00A22840" w:rsidRPr="00FC6015" w:rsidRDefault="00A22840" w:rsidP="001A476B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C6015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97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1"/>
        <w:gridCol w:w="985"/>
        <w:gridCol w:w="1054"/>
        <w:gridCol w:w="1055"/>
        <w:gridCol w:w="1054"/>
        <w:gridCol w:w="1054"/>
      </w:tblGrid>
      <w:tr w:rsidR="007926BA" w:rsidRPr="00C06B56" w:rsidTr="009E3901"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1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Kuis 2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20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Tugas Besar</w:t>
            </w:r>
          </w:p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UAS</w:t>
            </w:r>
          </w:p>
          <w:p w:rsidR="007926BA" w:rsidRPr="007926BA" w:rsidRDefault="007926BA" w:rsidP="007230F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(2</w:t>
            </w:r>
            <w:r w:rsidR="007230F4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5</w:t>
            </w:r>
            <w:r w:rsidRPr="007926BA">
              <w:rPr>
                <w:rFonts w:asciiTheme="minorHAnsi" w:hAnsiTheme="minorHAnsi" w:cstheme="minorHAnsi"/>
                <w:b/>
                <w:sz w:val="20"/>
                <w:szCs w:val="20"/>
              </w:rPr>
              <w:t>%)</w:t>
            </w:r>
          </w:p>
        </w:tc>
      </w:tr>
      <w:tr w:rsidR="007926BA" w:rsidRPr="00BB4C84" w:rsidTr="009E390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926BA" w:rsidRPr="007230F4" w:rsidRDefault="00C24F0C" w:rsidP="007926B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BB4C84">
              <w:rPr>
                <w:rFonts w:ascii="Calibri" w:hAnsi="Calibri" w:cs="Calibri"/>
                <w:sz w:val="20"/>
                <w:szCs w:val="20"/>
                <w:lang w:val="de-DE"/>
              </w:rPr>
              <w:t>Memahami konsep elektronika untuk telekomunikasi.</w:t>
            </w:r>
          </w:p>
        </w:tc>
        <w:tc>
          <w:tcPr>
            <w:tcW w:w="985" w:type="dxa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926BA" w:rsidRPr="007926BA" w:rsidRDefault="007926BA" w:rsidP="005F6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  <w:tr w:rsidR="007926BA" w:rsidRPr="00BB4C84" w:rsidTr="009E3901">
        <w:trPr>
          <w:trHeight w:val="340"/>
        </w:trPr>
        <w:tc>
          <w:tcPr>
            <w:tcW w:w="4551" w:type="dxa"/>
            <w:shd w:val="clear" w:color="auto" w:fill="auto"/>
            <w:vAlign w:val="center"/>
          </w:tcPr>
          <w:p w:rsidR="007926BA" w:rsidRPr="00BB4C84" w:rsidRDefault="00C24F0C" w:rsidP="005F6C3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BB4C84">
              <w:rPr>
                <w:rFonts w:ascii="Calibri" w:hAnsi="Calibri" w:cs="Calibri"/>
                <w:sz w:val="20"/>
                <w:szCs w:val="20"/>
                <w:lang w:val="de-DE"/>
              </w:rPr>
              <w:t>Mampu mengaplikasikan konsep elektronika untuk aplikasi di telekomunikasi.</w:t>
            </w:r>
          </w:p>
        </w:tc>
        <w:tc>
          <w:tcPr>
            <w:tcW w:w="985" w:type="dxa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7926BA" w:rsidRPr="007926BA" w:rsidRDefault="007926BA" w:rsidP="005F6C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BB4C84" w:rsidRDefault="007926BA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926BA" w:rsidRPr="007926BA" w:rsidRDefault="007926BA" w:rsidP="005F6C3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</w:tr>
    </w:tbl>
    <w:p w:rsidR="00D40384" w:rsidRPr="00BB4C84" w:rsidRDefault="00D40384" w:rsidP="001A476B">
      <w:pPr>
        <w:spacing w:line="360" w:lineRule="auto"/>
        <w:ind w:left="2880" w:hanging="2880"/>
        <w:rPr>
          <w:rFonts w:ascii="Calibri" w:hAnsi="Calibri" w:cs="Calibri"/>
          <w:b/>
          <w:sz w:val="20"/>
          <w:szCs w:val="20"/>
          <w:lang w:val="de-DE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sv-SE"/>
        </w:rPr>
      </w:pPr>
      <w:r w:rsidRPr="007D3B98">
        <w:rPr>
          <w:rFonts w:ascii="Calibri" w:hAnsi="Calibri" w:cs="Calibri"/>
          <w:b/>
          <w:sz w:val="20"/>
          <w:szCs w:val="20"/>
          <w:lang w:val="sv-SE"/>
        </w:rPr>
        <w:t>KEHADIRAN</w:t>
      </w:r>
      <w:r w:rsidRPr="007D3B98">
        <w:rPr>
          <w:rFonts w:ascii="Calibri" w:hAnsi="Calibri" w:cs="Calibri"/>
          <w:b/>
          <w:sz w:val="20"/>
          <w:szCs w:val="20"/>
          <w:lang w:val="sv-SE"/>
        </w:rPr>
        <w:tab/>
      </w:r>
    </w:p>
    <w:p w:rsidR="007D3B98" w:rsidRPr="00BB4C84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  <w:r w:rsidRPr="007D3B98">
        <w:rPr>
          <w:rFonts w:ascii="Calibri" w:hAnsi="Calibri" w:cs="Calibri"/>
          <w:sz w:val="20"/>
          <w:szCs w:val="20"/>
          <w:lang w:val="x-none"/>
        </w:rPr>
        <w:t>Minimal 80% sebagai syarat diprosesnya nilai.</w:t>
      </w:r>
    </w:p>
    <w:p w:rsidR="007D3B98" w:rsidRPr="00BB4C84" w:rsidRDefault="007D3B98" w:rsidP="007D3B98">
      <w:pPr>
        <w:jc w:val="both"/>
        <w:rPr>
          <w:rFonts w:ascii="Calibri" w:hAnsi="Calibri" w:cs="Calibri"/>
          <w:sz w:val="20"/>
          <w:szCs w:val="20"/>
          <w:lang w:val="de-DE"/>
        </w:rPr>
      </w:pPr>
    </w:p>
    <w:p w:rsidR="007D3B98" w:rsidRPr="00BB4C84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de-DE"/>
        </w:rPr>
      </w:pPr>
      <w:r w:rsidRPr="00BB4C84">
        <w:rPr>
          <w:rFonts w:ascii="Calibri" w:hAnsi="Calibri" w:cs="Calibri"/>
          <w:b/>
          <w:sz w:val="20"/>
          <w:szCs w:val="20"/>
          <w:lang w:val="de-DE"/>
        </w:rPr>
        <w:t>KUIS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  <w:r w:rsidRPr="00BB4C84">
        <w:rPr>
          <w:rFonts w:ascii="Calibri" w:hAnsi="Calibri" w:cs="Calibri"/>
          <w:sz w:val="20"/>
          <w:szCs w:val="20"/>
          <w:lang w:val="de-DE"/>
        </w:rPr>
        <w:t>Kuis dilaksanakan tanpa pemberitahuan. Kuis direncanakan akan dilaksanakan setiap pertemuan, di awal atau di akhir pertemuan. Materi kuis adalah materi yang dipelajari di pertemuan sebelumnya atau pada pertemuan tersebut.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Jika ada mahasiswa yang berhalangan hadir, tidak akan diadakan </w:t>
      </w:r>
      <w:r w:rsidRPr="00BB4C84">
        <w:rPr>
          <w:rFonts w:ascii="Calibri" w:hAnsi="Calibri" w:cs="Calibri"/>
          <w:sz w:val="20"/>
          <w:szCs w:val="20"/>
          <w:lang w:val="de-DE"/>
        </w:rPr>
        <w:t>kuis</w:t>
      </w:r>
      <w:r w:rsidRPr="007D3B98">
        <w:rPr>
          <w:rFonts w:ascii="Calibri" w:hAnsi="Calibri" w:cs="Calibri"/>
          <w:sz w:val="20"/>
          <w:szCs w:val="20"/>
          <w:lang w:val="id-ID"/>
        </w:rPr>
        <w:t xml:space="preserve"> susulan.</w:t>
      </w:r>
    </w:p>
    <w:p w:rsidR="007D3B98" w:rsidRPr="007D3B98" w:rsidRDefault="007D3B98" w:rsidP="007D3B98">
      <w:pPr>
        <w:jc w:val="both"/>
        <w:rPr>
          <w:rFonts w:ascii="Calibri" w:hAnsi="Calibri" w:cs="Calibri"/>
          <w:sz w:val="20"/>
          <w:szCs w:val="20"/>
          <w:lang w:val="id-ID"/>
        </w:rPr>
      </w:pPr>
    </w:p>
    <w:p w:rsidR="007D3B98" w:rsidRPr="007D3B98" w:rsidRDefault="007D3B98" w:rsidP="007D3B98">
      <w:pPr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7D3B98">
        <w:rPr>
          <w:rFonts w:ascii="Calibri" w:hAnsi="Calibri" w:cs="Calibri"/>
          <w:b/>
          <w:sz w:val="20"/>
          <w:szCs w:val="20"/>
          <w:lang w:val="id-ID"/>
        </w:rPr>
        <w:t>TUGAS</w:t>
      </w:r>
    </w:p>
    <w:p w:rsidR="007D3B98" w:rsidRDefault="007D3B98" w:rsidP="007D3B98">
      <w:pPr>
        <w:jc w:val="both"/>
        <w:rPr>
          <w:rFonts w:ascii="Calibri" w:hAnsi="Calibri" w:cs="Calibri"/>
          <w:sz w:val="20"/>
          <w:szCs w:val="20"/>
        </w:rPr>
      </w:pPr>
      <w:r w:rsidRPr="00BB4C84">
        <w:rPr>
          <w:rFonts w:ascii="Calibri" w:hAnsi="Calibri" w:cs="Calibri"/>
          <w:sz w:val="20"/>
          <w:szCs w:val="20"/>
          <w:lang w:val="id-ID"/>
        </w:rPr>
        <w:t xml:space="preserve">Tugas mingguan ini berupa latihan soal di kelas atau PR. Tugas dapat diberikan setiap pertemuan dan diselesaikan pada saat itu juga. </w:t>
      </w:r>
      <w:r w:rsidRPr="007D3B98">
        <w:rPr>
          <w:rFonts w:ascii="Calibri" w:hAnsi="Calibri" w:cs="Calibri"/>
          <w:sz w:val="20"/>
          <w:szCs w:val="20"/>
        </w:rPr>
        <w:t>Tugas tersebut ada yang dikerjakan perorangan atau berkelompok.</w:t>
      </w:r>
    </w:p>
    <w:p w:rsidR="00AC7D9E" w:rsidRDefault="00AC7D9E" w:rsidP="007D3B98">
      <w:pPr>
        <w:jc w:val="both"/>
        <w:rPr>
          <w:rFonts w:ascii="Calibri" w:hAnsi="Calibri" w:cs="Calibri"/>
          <w:sz w:val="20"/>
          <w:szCs w:val="20"/>
        </w:rPr>
      </w:pPr>
    </w:p>
    <w:p w:rsidR="00AC7D9E" w:rsidRDefault="00AC7D9E" w:rsidP="007D3B98">
      <w:pPr>
        <w:jc w:val="both"/>
        <w:rPr>
          <w:rFonts w:ascii="Calibri" w:hAnsi="Calibri" w:cs="Calibri"/>
          <w:sz w:val="20"/>
          <w:szCs w:val="20"/>
        </w:rPr>
      </w:pPr>
    </w:p>
    <w:p w:rsidR="00AC7D9E" w:rsidRPr="007926BA" w:rsidRDefault="00AC7D9E" w:rsidP="00AC7D9E">
      <w:pPr>
        <w:jc w:val="both"/>
        <w:rPr>
          <w:rFonts w:ascii="Calibri" w:hAnsi="Calibri" w:cs="Calibri"/>
          <w:b/>
          <w:sz w:val="20"/>
          <w:szCs w:val="20"/>
        </w:rPr>
      </w:pPr>
      <w:r w:rsidRPr="007926BA">
        <w:rPr>
          <w:rFonts w:ascii="Calibri" w:hAnsi="Calibri" w:cs="Calibri"/>
          <w:b/>
          <w:sz w:val="20"/>
          <w:szCs w:val="20"/>
        </w:rPr>
        <w:t>PROYEK</w:t>
      </w:r>
    </w:p>
    <w:p w:rsidR="00AC7D9E" w:rsidRDefault="00FC6015" w:rsidP="00AC7D9E">
      <w:pPr>
        <w:jc w:val="both"/>
        <w:rPr>
          <w:rFonts w:ascii="Calibri" w:hAnsi="Calibri" w:cs="Calibri"/>
          <w:sz w:val="20"/>
          <w:szCs w:val="20"/>
        </w:rPr>
      </w:pPr>
      <w:r w:rsidRPr="00FC6015">
        <w:rPr>
          <w:rFonts w:ascii="Calibri" w:hAnsi="Calibri" w:cs="Calibri"/>
          <w:sz w:val="20"/>
          <w:szCs w:val="20"/>
        </w:rPr>
        <w:t>Merancang dan mensimulasikan rangkaian filter menggunakan tools komputasi numerik.</w:t>
      </w:r>
    </w:p>
    <w:p w:rsidR="00C24F0C" w:rsidRDefault="00C24F0C" w:rsidP="007D3B98">
      <w:pPr>
        <w:jc w:val="both"/>
        <w:rPr>
          <w:rFonts w:ascii="Calibri" w:hAnsi="Calibri" w:cs="Calibri"/>
          <w:sz w:val="20"/>
          <w:szCs w:val="20"/>
        </w:rPr>
      </w:pPr>
    </w:p>
    <w:p w:rsidR="007926BA" w:rsidRDefault="007926BA" w:rsidP="007D3B98">
      <w:pPr>
        <w:jc w:val="both"/>
        <w:rPr>
          <w:rFonts w:ascii="Calibri" w:hAnsi="Calibri" w:cs="Calibri"/>
          <w:sz w:val="20"/>
          <w:szCs w:val="20"/>
        </w:rPr>
      </w:pPr>
    </w:p>
    <w:p w:rsidR="00C161EA" w:rsidRPr="00C06B56" w:rsidRDefault="001A476B" w:rsidP="002037A8">
      <w:pPr>
        <w:spacing w:after="160"/>
        <w:ind w:left="2880" w:hanging="2880"/>
        <w:rPr>
          <w:rFonts w:ascii="Calibri" w:hAnsi="Calibri" w:cs="Calibri"/>
          <w:b/>
          <w:sz w:val="20"/>
          <w:szCs w:val="20"/>
        </w:rPr>
      </w:pPr>
      <w:r w:rsidRPr="00FC6015">
        <w:rPr>
          <w:rFonts w:ascii="Calibri" w:hAnsi="Calibri" w:cs="Calibri"/>
          <w:b/>
          <w:sz w:val="20"/>
          <w:szCs w:val="20"/>
        </w:rPr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8"/>
        <w:gridCol w:w="2407"/>
        <w:gridCol w:w="4541"/>
        <w:gridCol w:w="1617"/>
      </w:tblGrid>
      <w:tr w:rsidR="00A22840" w:rsidRPr="00C06B56" w:rsidTr="00C24F0C">
        <w:trPr>
          <w:tblHeader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Rangkaian resonansi dan penyesuai impedansi: 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 xml:space="preserve">Rangkaian resonansi 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D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asar transformasi impedansi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Mampu memahami </w:t>
            </w:r>
            <w:r w:rsidRPr="00C24F0C">
              <w:rPr>
                <w:rFonts w:asciiTheme="minorHAnsi" w:hAnsiTheme="minorHAnsi" w:cstheme="minorHAnsi"/>
                <w:sz w:val="20"/>
                <w:szCs w:val="20"/>
              </w:rPr>
              <w:t>prinsip r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esonansi dan penyesuai impedansi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Penyesuai impedansi riil dan kompleks L,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sym w:font="Symbol" w:char="F070"/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, T-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section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penyesuai impedansi riil dan kompleks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Pemakaian Smith Chart untuk penyesuai impedansi.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pemakaian Smith Chart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Pemakaian Smith Chart untuk penyesuai impedansi (lanjutan)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pemakaian Smith Chart untuk penyesuai impedansi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Perancangan filter analog: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Metoda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image parameter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konsep </w:t>
            </w:r>
            <w:r w:rsidRPr="00BB4C84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erancangan filter analog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Perancangan filter analog: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Metoda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insertion loss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insertion loss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nb-NO"/>
              </w:rPr>
            </w:pPr>
            <w:r w:rsidRPr="00C24F0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nb-NO"/>
              </w:rPr>
              <w:t>UTS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Perancangan filter analog (lanjutan):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Transformasi dan implementasi filter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Menguasai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filter analog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Rangkaian penguat RF: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s-ES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Parameter 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Parameter S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Rangkaian penguat RF:</w:t>
            </w:r>
          </w:p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fr-FR"/>
              </w:rPr>
            </w:pP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Gain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dan kestabilan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gain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 dan kestabilan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Rangkaian osilator RF:</w:t>
            </w:r>
          </w:p>
          <w:p w:rsidR="00C24F0C" w:rsidRPr="00C24F0C" w:rsidRDefault="00C24F0C" w:rsidP="00C24F0C">
            <w:pPr>
              <w:numPr>
                <w:ilvl w:val="0"/>
                <w:numId w:val="17"/>
              </w:numPr>
              <w:tabs>
                <w:tab w:val="clear" w:pos="720"/>
              </w:tabs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Syarat-syarat osilasi dan kestabilan.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nb-NO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Osilator RF: Colpitt, Clapp, Kristal.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osilator RF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2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Modulator/ demodulator:</w:t>
            </w:r>
          </w:p>
          <w:p w:rsidR="00C24F0C" w:rsidRPr="00C24F0C" w:rsidRDefault="00C24F0C" w:rsidP="00C24F0C">
            <w:pPr>
              <w:numPr>
                <w:ilvl w:val="0"/>
                <w:numId w:val="18"/>
              </w:numPr>
              <w:tabs>
                <w:tab w:val="clear" w:pos="720"/>
              </w:tabs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Analog: AM-DSB-FC, AM-DSB-SC, AM-SSB, FM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nb-NO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Digital: ASK, FSK, PSK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modulator/ demodulator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Rangkaian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mixer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:rsidR="00C24F0C" w:rsidRPr="00C24F0C" w:rsidRDefault="00C24F0C" w:rsidP="00C24F0C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dasar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mixer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, translasi frekuensi.</w:t>
            </w:r>
          </w:p>
          <w:p w:rsidR="00C24F0C" w:rsidRPr="00C24F0C" w:rsidRDefault="00C24F0C" w:rsidP="00C24F0C">
            <w:pPr>
              <w:numPr>
                <w:ilvl w:val="0"/>
                <w:numId w:val="19"/>
              </w:numPr>
              <w:tabs>
                <w:tab w:val="clear" w:pos="720"/>
              </w:tabs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>Realisasi/ desain dengan dioda.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230" w:hanging="218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Realisasi/ desain dengan BJT dan FET.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rangkaian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mixer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3</w:t>
            </w:r>
          </w:p>
        </w:tc>
      </w:tr>
      <w:tr w:rsidR="00C24F0C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7926BA" w:rsidRDefault="00C24F0C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PLL dan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synthesizer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:</w:t>
            </w:r>
          </w:p>
          <w:p w:rsidR="00C24F0C" w:rsidRPr="00C24F0C" w:rsidRDefault="00C24F0C" w:rsidP="00C24F0C">
            <w:pPr>
              <w:numPr>
                <w:ilvl w:val="0"/>
                <w:numId w:val="20"/>
              </w:numPr>
              <w:tabs>
                <w:tab w:val="clear" w:pos="720"/>
              </w:tabs>
              <w:ind w:left="372"/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Modul dan cara kerja</w:t>
            </w:r>
          </w:p>
          <w:p w:rsidR="00C24F0C" w:rsidRPr="00C24F0C" w:rsidRDefault="00C24F0C" w:rsidP="00C24F0C">
            <w:pPr>
              <w:pStyle w:val="ListParagraph"/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>Karakteristik PLL orde 1 dan 2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Memahami </w:t>
            </w:r>
            <w:r w:rsidRPr="00C24F0C">
              <w:rPr>
                <w:rFonts w:asciiTheme="minorHAnsi" w:hAnsiTheme="minorHAnsi" w:cstheme="minorHAnsi"/>
                <w:noProof/>
                <w:sz w:val="20"/>
                <w:szCs w:val="20"/>
                <w:lang w:val="de-DE"/>
              </w:rPr>
              <w:t xml:space="preserve">konsep PLL dan </w:t>
            </w:r>
            <w:r w:rsidRPr="00C24F0C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de-DE"/>
              </w:rPr>
              <w:t>synthesizer</w:t>
            </w: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24F0C" w:rsidRPr="00C24F0C" w:rsidRDefault="00C24F0C" w:rsidP="00C24F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F0C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Ref. 1 Ch. 1-3</w:t>
            </w:r>
          </w:p>
        </w:tc>
      </w:tr>
      <w:tr w:rsidR="008A1654" w:rsidRPr="00C06B56" w:rsidTr="006163F1">
        <w:trPr>
          <w:trHeight w:val="567"/>
        </w:trPr>
        <w:tc>
          <w:tcPr>
            <w:tcW w:w="6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26B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2318D3" w:rsidRDefault="008A1654" w:rsidP="005F6C39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2318D3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UAS</w:t>
            </w:r>
          </w:p>
        </w:tc>
        <w:tc>
          <w:tcPr>
            <w:tcW w:w="2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2318D3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2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654" w:rsidRPr="007926BA" w:rsidRDefault="008A1654" w:rsidP="005F6C3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29" w:rsidRDefault="00933E29">
      <w:r>
        <w:separator/>
      </w:r>
    </w:p>
  </w:endnote>
  <w:endnote w:type="continuationSeparator" w:id="0">
    <w:p w:rsidR="00933E29" w:rsidRDefault="0093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29" w:rsidRDefault="00933E29">
      <w:r>
        <w:separator/>
      </w:r>
    </w:p>
  </w:footnote>
  <w:footnote w:type="continuationSeparator" w:id="0">
    <w:p w:rsidR="00933E29" w:rsidRDefault="00933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F359AD"/>
    <w:multiLevelType w:val="hybridMultilevel"/>
    <w:tmpl w:val="FD7C2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826541"/>
    <w:multiLevelType w:val="hybridMultilevel"/>
    <w:tmpl w:val="87D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3F81"/>
    <w:multiLevelType w:val="hybridMultilevel"/>
    <w:tmpl w:val="1C427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50797"/>
    <w:multiLevelType w:val="hybridMultilevel"/>
    <w:tmpl w:val="A23E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A15E5"/>
    <w:multiLevelType w:val="hybridMultilevel"/>
    <w:tmpl w:val="C0588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F091B"/>
    <w:multiLevelType w:val="hybridMultilevel"/>
    <w:tmpl w:val="27F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93ADB"/>
    <w:multiLevelType w:val="hybridMultilevel"/>
    <w:tmpl w:val="39829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62A1D"/>
    <w:multiLevelType w:val="hybridMultilevel"/>
    <w:tmpl w:val="E4BEF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5B6E16"/>
    <w:multiLevelType w:val="hybridMultilevel"/>
    <w:tmpl w:val="21948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943C9"/>
    <w:multiLevelType w:val="hybridMultilevel"/>
    <w:tmpl w:val="624E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5576D"/>
    <w:multiLevelType w:val="hybridMultilevel"/>
    <w:tmpl w:val="881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C51E7"/>
    <w:multiLevelType w:val="hybridMultilevel"/>
    <w:tmpl w:val="291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27CAA"/>
    <w:multiLevelType w:val="hybridMultilevel"/>
    <w:tmpl w:val="AF1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329AA"/>
    <w:multiLevelType w:val="hybridMultilevel"/>
    <w:tmpl w:val="3222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A7586"/>
    <w:multiLevelType w:val="hybridMultilevel"/>
    <w:tmpl w:val="BF0E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E3956"/>
    <w:multiLevelType w:val="hybridMultilevel"/>
    <w:tmpl w:val="A498E3FA"/>
    <w:lvl w:ilvl="0" w:tplc="A73E7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04D6BC">
      <w:numFmt w:val="none"/>
      <w:lvlText w:val=""/>
      <w:lvlJc w:val="left"/>
      <w:pPr>
        <w:tabs>
          <w:tab w:val="num" w:pos="0"/>
        </w:tabs>
      </w:pPr>
    </w:lvl>
    <w:lvl w:ilvl="2" w:tplc="A62C963E">
      <w:numFmt w:val="none"/>
      <w:lvlText w:val=""/>
      <w:lvlJc w:val="left"/>
      <w:pPr>
        <w:tabs>
          <w:tab w:val="num" w:pos="0"/>
        </w:tabs>
      </w:pPr>
    </w:lvl>
    <w:lvl w:ilvl="3" w:tplc="4D0896A6">
      <w:numFmt w:val="none"/>
      <w:lvlText w:val=""/>
      <w:lvlJc w:val="left"/>
      <w:pPr>
        <w:tabs>
          <w:tab w:val="num" w:pos="0"/>
        </w:tabs>
      </w:pPr>
    </w:lvl>
    <w:lvl w:ilvl="4" w:tplc="04C435B6">
      <w:numFmt w:val="none"/>
      <w:lvlText w:val=""/>
      <w:lvlJc w:val="left"/>
      <w:pPr>
        <w:tabs>
          <w:tab w:val="num" w:pos="0"/>
        </w:tabs>
      </w:pPr>
    </w:lvl>
    <w:lvl w:ilvl="5" w:tplc="CE6A6E9E">
      <w:numFmt w:val="none"/>
      <w:lvlText w:val=""/>
      <w:lvlJc w:val="left"/>
      <w:pPr>
        <w:tabs>
          <w:tab w:val="num" w:pos="0"/>
        </w:tabs>
      </w:pPr>
    </w:lvl>
    <w:lvl w:ilvl="6" w:tplc="025850D8">
      <w:numFmt w:val="none"/>
      <w:lvlText w:val=""/>
      <w:lvlJc w:val="left"/>
      <w:pPr>
        <w:tabs>
          <w:tab w:val="num" w:pos="0"/>
        </w:tabs>
      </w:pPr>
    </w:lvl>
    <w:lvl w:ilvl="7" w:tplc="CBDA10B8">
      <w:numFmt w:val="none"/>
      <w:lvlText w:val=""/>
      <w:lvlJc w:val="left"/>
      <w:pPr>
        <w:tabs>
          <w:tab w:val="num" w:pos="0"/>
        </w:tabs>
      </w:pPr>
    </w:lvl>
    <w:lvl w:ilvl="8" w:tplc="9EA4AA60">
      <w:numFmt w:val="none"/>
      <w:lvlText w:val=""/>
      <w:lvlJc w:val="left"/>
      <w:pPr>
        <w:tabs>
          <w:tab w:val="num" w:pos="0"/>
        </w:tabs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4"/>
  </w:num>
  <w:num w:numId="5">
    <w:abstractNumId w:val="6"/>
  </w:num>
  <w:num w:numId="6">
    <w:abstractNumId w:val="4"/>
  </w:num>
  <w:num w:numId="7">
    <w:abstractNumId w:val="16"/>
  </w:num>
  <w:num w:numId="8">
    <w:abstractNumId w:val="18"/>
  </w:num>
  <w:num w:numId="9">
    <w:abstractNumId w:val="15"/>
  </w:num>
  <w:num w:numId="10">
    <w:abstractNumId w:val="17"/>
  </w:num>
  <w:num w:numId="11">
    <w:abstractNumId w:val="0"/>
  </w:num>
  <w:num w:numId="12">
    <w:abstractNumId w:val="10"/>
  </w:num>
  <w:num w:numId="13">
    <w:abstractNumId w:val="7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  <w:num w:numId="19">
    <w:abstractNumId w:val="9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5C48"/>
    <w:rsid w:val="00064278"/>
    <w:rsid w:val="00071E1F"/>
    <w:rsid w:val="000B0FB8"/>
    <w:rsid w:val="000C793C"/>
    <w:rsid w:val="000F46B4"/>
    <w:rsid w:val="000F6287"/>
    <w:rsid w:val="001050A7"/>
    <w:rsid w:val="00115EF2"/>
    <w:rsid w:val="001210AA"/>
    <w:rsid w:val="00144C29"/>
    <w:rsid w:val="00145286"/>
    <w:rsid w:val="00152C95"/>
    <w:rsid w:val="0016205A"/>
    <w:rsid w:val="001707DE"/>
    <w:rsid w:val="00172A35"/>
    <w:rsid w:val="00175D4A"/>
    <w:rsid w:val="00182E65"/>
    <w:rsid w:val="001A1F5C"/>
    <w:rsid w:val="001A476B"/>
    <w:rsid w:val="001C1792"/>
    <w:rsid w:val="001C7002"/>
    <w:rsid w:val="001D7482"/>
    <w:rsid w:val="001F3D83"/>
    <w:rsid w:val="001F6723"/>
    <w:rsid w:val="001F6901"/>
    <w:rsid w:val="002037A8"/>
    <w:rsid w:val="002104C1"/>
    <w:rsid w:val="00210D0C"/>
    <w:rsid w:val="00216227"/>
    <w:rsid w:val="0023122B"/>
    <w:rsid w:val="002318D3"/>
    <w:rsid w:val="002345AF"/>
    <w:rsid w:val="00235B1B"/>
    <w:rsid w:val="00240C61"/>
    <w:rsid w:val="00245F91"/>
    <w:rsid w:val="00274BC5"/>
    <w:rsid w:val="00280A04"/>
    <w:rsid w:val="0029214D"/>
    <w:rsid w:val="002B29DB"/>
    <w:rsid w:val="002C6EE0"/>
    <w:rsid w:val="002D136B"/>
    <w:rsid w:val="002D457F"/>
    <w:rsid w:val="002D6BCB"/>
    <w:rsid w:val="00300D78"/>
    <w:rsid w:val="00307551"/>
    <w:rsid w:val="003305D5"/>
    <w:rsid w:val="003431E4"/>
    <w:rsid w:val="003645A1"/>
    <w:rsid w:val="00383B4B"/>
    <w:rsid w:val="003918E9"/>
    <w:rsid w:val="003929BE"/>
    <w:rsid w:val="003A760E"/>
    <w:rsid w:val="00403308"/>
    <w:rsid w:val="00411D9F"/>
    <w:rsid w:val="00415A39"/>
    <w:rsid w:val="0044374D"/>
    <w:rsid w:val="0046232B"/>
    <w:rsid w:val="004820DE"/>
    <w:rsid w:val="004A30C1"/>
    <w:rsid w:val="004A3F53"/>
    <w:rsid w:val="004B3D49"/>
    <w:rsid w:val="005128E6"/>
    <w:rsid w:val="005329EE"/>
    <w:rsid w:val="005339F5"/>
    <w:rsid w:val="00543237"/>
    <w:rsid w:val="00553946"/>
    <w:rsid w:val="00584B50"/>
    <w:rsid w:val="005B1D39"/>
    <w:rsid w:val="005B5FE7"/>
    <w:rsid w:val="005D04EE"/>
    <w:rsid w:val="005D0568"/>
    <w:rsid w:val="005D6C60"/>
    <w:rsid w:val="005E53F1"/>
    <w:rsid w:val="005F7385"/>
    <w:rsid w:val="006163F1"/>
    <w:rsid w:val="00622559"/>
    <w:rsid w:val="00623099"/>
    <w:rsid w:val="0062660E"/>
    <w:rsid w:val="006752D1"/>
    <w:rsid w:val="0069273F"/>
    <w:rsid w:val="006A33D8"/>
    <w:rsid w:val="006A36A9"/>
    <w:rsid w:val="006A547C"/>
    <w:rsid w:val="006B077F"/>
    <w:rsid w:val="006D0A31"/>
    <w:rsid w:val="006F710F"/>
    <w:rsid w:val="00700A17"/>
    <w:rsid w:val="0070706E"/>
    <w:rsid w:val="00715233"/>
    <w:rsid w:val="00717228"/>
    <w:rsid w:val="007230F4"/>
    <w:rsid w:val="007343A7"/>
    <w:rsid w:val="007439C6"/>
    <w:rsid w:val="007653C6"/>
    <w:rsid w:val="00772DAF"/>
    <w:rsid w:val="007926BA"/>
    <w:rsid w:val="0079476F"/>
    <w:rsid w:val="007D1C0B"/>
    <w:rsid w:val="007D3B98"/>
    <w:rsid w:val="007E1A94"/>
    <w:rsid w:val="007F536C"/>
    <w:rsid w:val="0080192D"/>
    <w:rsid w:val="00811052"/>
    <w:rsid w:val="008325F2"/>
    <w:rsid w:val="008450C0"/>
    <w:rsid w:val="00867E7C"/>
    <w:rsid w:val="00873220"/>
    <w:rsid w:val="0088721C"/>
    <w:rsid w:val="00890816"/>
    <w:rsid w:val="008968AE"/>
    <w:rsid w:val="008A1654"/>
    <w:rsid w:val="008B501E"/>
    <w:rsid w:val="008D68B7"/>
    <w:rsid w:val="008E07BE"/>
    <w:rsid w:val="008E47BC"/>
    <w:rsid w:val="008F16DE"/>
    <w:rsid w:val="008F5F2D"/>
    <w:rsid w:val="00903489"/>
    <w:rsid w:val="0092511E"/>
    <w:rsid w:val="00925700"/>
    <w:rsid w:val="00933E29"/>
    <w:rsid w:val="00936421"/>
    <w:rsid w:val="009440D3"/>
    <w:rsid w:val="00975053"/>
    <w:rsid w:val="00975B64"/>
    <w:rsid w:val="009838FB"/>
    <w:rsid w:val="0099389E"/>
    <w:rsid w:val="00993D15"/>
    <w:rsid w:val="00996CCB"/>
    <w:rsid w:val="009A0868"/>
    <w:rsid w:val="009A2D24"/>
    <w:rsid w:val="009C1768"/>
    <w:rsid w:val="009C5CFF"/>
    <w:rsid w:val="009C7388"/>
    <w:rsid w:val="00A07D0E"/>
    <w:rsid w:val="00A22840"/>
    <w:rsid w:val="00A5583A"/>
    <w:rsid w:val="00A66F4B"/>
    <w:rsid w:val="00AA34A2"/>
    <w:rsid w:val="00AB02D1"/>
    <w:rsid w:val="00AC0AFF"/>
    <w:rsid w:val="00AC0D4C"/>
    <w:rsid w:val="00AC4085"/>
    <w:rsid w:val="00AC7D9E"/>
    <w:rsid w:val="00AE2A03"/>
    <w:rsid w:val="00AF4534"/>
    <w:rsid w:val="00B058D8"/>
    <w:rsid w:val="00B24D59"/>
    <w:rsid w:val="00B333F8"/>
    <w:rsid w:val="00B33CC6"/>
    <w:rsid w:val="00B84E5B"/>
    <w:rsid w:val="00BA5F87"/>
    <w:rsid w:val="00BA6CAB"/>
    <w:rsid w:val="00BB4C84"/>
    <w:rsid w:val="00BD2948"/>
    <w:rsid w:val="00BF18AE"/>
    <w:rsid w:val="00BF2B3B"/>
    <w:rsid w:val="00C06B56"/>
    <w:rsid w:val="00C15EE8"/>
    <w:rsid w:val="00C161EA"/>
    <w:rsid w:val="00C23B93"/>
    <w:rsid w:val="00C24F0C"/>
    <w:rsid w:val="00C27E81"/>
    <w:rsid w:val="00C30793"/>
    <w:rsid w:val="00C6070E"/>
    <w:rsid w:val="00C80829"/>
    <w:rsid w:val="00C94F37"/>
    <w:rsid w:val="00CA5728"/>
    <w:rsid w:val="00CC7422"/>
    <w:rsid w:val="00CD35EF"/>
    <w:rsid w:val="00CF49C9"/>
    <w:rsid w:val="00D00C04"/>
    <w:rsid w:val="00D06ADB"/>
    <w:rsid w:val="00D13FE6"/>
    <w:rsid w:val="00D22E6E"/>
    <w:rsid w:val="00D303ED"/>
    <w:rsid w:val="00D40384"/>
    <w:rsid w:val="00D45E69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D677B"/>
    <w:rsid w:val="00EF2E6A"/>
    <w:rsid w:val="00F3477D"/>
    <w:rsid w:val="00F4023B"/>
    <w:rsid w:val="00F44799"/>
    <w:rsid w:val="00F55202"/>
    <w:rsid w:val="00F6216B"/>
    <w:rsid w:val="00F729F6"/>
    <w:rsid w:val="00F95D5C"/>
    <w:rsid w:val="00FC6015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31594-AD1B-4078-994D-6CA0394B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BF2B3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81FF09E-7B13-42E5-A6C5-96D59574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Insitut Teknologi Harapan Bangsa</dc:creator>
  <cp:lastModifiedBy>SKEL-Ventje</cp:lastModifiedBy>
  <cp:revision>5</cp:revision>
  <cp:lastPrinted>2017-01-24T04:59:00Z</cp:lastPrinted>
  <dcterms:created xsi:type="dcterms:W3CDTF">2017-08-16T08:30:00Z</dcterms:created>
  <dcterms:modified xsi:type="dcterms:W3CDTF">2018-07-13T06:02:00Z</dcterms:modified>
</cp:coreProperties>
</file>