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BC1C7E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BC1C7E" w:rsidRDefault="007343A7" w:rsidP="00BD2948">
            <w:pPr>
              <w:jc w:val="center"/>
              <w:rPr>
                <w:rFonts w:asciiTheme="minorHAnsi" w:hAnsiTheme="minorHAnsi"/>
              </w:rPr>
            </w:pPr>
            <w:r w:rsidRPr="00BC1C7E">
              <w:rPr>
                <w:rFonts w:asciiTheme="minorHAnsi" w:hAnsiTheme="minorHAnsi"/>
                <w:noProof/>
              </w:rPr>
              <w:drawing>
                <wp:inline distT="0" distB="0" distL="0" distR="0" wp14:anchorId="0FD3B3DE" wp14:editId="47A7F29C">
                  <wp:extent cx="1512000" cy="77676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553946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Departemen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  <w:r w:rsidRPr="00BC1C7E">
              <w:rPr>
                <w:rFonts w:asciiTheme="minorHAnsi" w:hAnsiTheme="minorHAns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BC1C7E" w:rsidRDefault="00553946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Teknologi Informasi</w:t>
            </w:r>
          </w:p>
        </w:tc>
      </w:tr>
      <w:tr w:rsidR="009838FB" w:rsidRPr="00BC1C7E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  <w:r w:rsidRPr="00BC1C7E">
              <w:rPr>
                <w:rFonts w:asciiTheme="minorHAnsi" w:hAnsiTheme="minorHAns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BC1C7E" w:rsidRDefault="000B0FB8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IT-</w:t>
            </w:r>
            <w:r w:rsidR="00867A5A" w:rsidRPr="00BC1C7E">
              <w:rPr>
                <w:rFonts w:asciiTheme="minorHAnsi" w:hAnsiTheme="minorHAnsi"/>
                <w:sz w:val="22"/>
              </w:rPr>
              <w:t>97</w:t>
            </w:r>
            <w:r w:rsidR="006B38DE" w:rsidRPr="00BC1C7E">
              <w:rPr>
                <w:rFonts w:asciiTheme="minorHAnsi" w:hAnsiTheme="minorHAnsi"/>
                <w:sz w:val="22"/>
              </w:rPr>
              <w:t>2</w:t>
            </w:r>
          </w:p>
        </w:tc>
      </w:tr>
      <w:tr w:rsidR="009838FB" w:rsidRPr="00BC1C7E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  <w:r w:rsidRPr="00BC1C7E">
              <w:rPr>
                <w:rFonts w:asciiTheme="minorHAnsi" w:hAnsiTheme="minorHAns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BC1C7E" w:rsidRDefault="002B354D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2</w:t>
            </w:r>
          </w:p>
        </w:tc>
      </w:tr>
      <w:tr w:rsidR="009838FB" w:rsidRPr="00BC1C7E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  <w:r w:rsidRPr="00BC1C7E">
              <w:rPr>
                <w:rFonts w:asciiTheme="minorHAnsi" w:hAnsiTheme="minorHAns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0</w:t>
            </w:r>
          </w:p>
        </w:tc>
      </w:tr>
      <w:tr w:rsidR="009838FB" w:rsidRPr="00BC1C7E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BC1C7E" w:rsidRDefault="006752D1" w:rsidP="00BD2948">
            <w:pPr>
              <w:rPr>
                <w:rFonts w:asciiTheme="minorHAnsi" w:hAnsiTheme="minorHAnsi"/>
              </w:rPr>
            </w:pPr>
            <w:r w:rsidRPr="00BC1C7E">
              <w:rPr>
                <w:rFonts w:asciiTheme="minorHAnsi" w:hAnsiTheme="minorHAns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BC1C7E" w:rsidRDefault="006752D1" w:rsidP="00553946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752D1" w:rsidRPr="00BC1C7E" w:rsidRDefault="006752D1" w:rsidP="006752D1">
      <w:pPr>
        <w:rPr>
          <w:rFonts w:asciiTheme="minorHAnsi" w:hAnsiTheme="minorHAnsi"/>
        </w:rPr>
      </w:pPr>
    </w:p>
    <w:p w:rsidR="006752D1" w:rsidRPr="00BC1C7E" w:rsidRDefault="006752D1" w:rsidP="006752D1">
      <w:pPr>
        <w:rPr>
          <w:rFonts w:asciiTheme="minorHAnsi" w:hAnsiTheme="minorHAnsi"/>
        </w:rPr>
      </w:pPr>
    </w:p>
    <w:p w:rsidR="006752D1" w:rsidRPr="00BC1C7E" w:rsidRDefault="006752D1" w:rsidP="006752D1">
      <w:pPr>
        <w:rPr>
          <w:rFonts w:asciiTheme="minorHAnsi" w:hAnsiTheme="minorHAnsi"/>
        </w:rPr>
      </w:pPr>
    </w:p>
    <w:p w:rsidR="006752D1" w:rsidRPr="00BC1C7E" w:rsidRDefault="006752D1" w:rsidP="006752D1">
      <w:pPr>
        <w:rPr>
          <w:rFonts w:asciiTheme="minorHAnsi" w:hAnsiTheme="minorHAnsi"/>
        </w:rPr>
      </w:pPr>
    </w:p>
    <w:p w:rsidR="006752D1" w:rsidRPr="00BC1C7E" w:rsidRDefault="006752D1" w:rsidP="006752D1">
      <w:pPr>
        <w:rPr>
          <w:rFonts w:asciiTheme="minorHAnsi" w:hAnsiTheme="minorHAnsi"/>
        </w:rPr>
      </w:pPr>
    </w:p>
    <w:p w:rsidR="006752D1" w:rsidRPr="00BC1C7E" w:rsidRDefault="006752D1" w:rsidP="006752D1">
      <w:pPr>
        <w:spacing w:line="168" w:lineRule="auto"/>
        <w:jc w:val="center"/>
        <w:rPr>
          <w:rFonts w:asciiTheme="minorHAnsi" w:hAnsiTheme="minorHAnsi"/>
          <w:sz w:val="72"/>
        </w:rPr>
      </w:pPr>
      <w:r w:rsidRPr="00BC1C7E">
        <w:rPr>
          <w:rFonts w:asciiTheme="minorHAnsi" w:hAnsiTheme="minorHAnsi"/>
          <w:sz w:val="72"/>
        </w:rPr>
        <w:t>RENCANA</w:t>
      </w:r>
    </w:p>
    <w:p w:rsidR="006752D1" w:rsidRPr="00BC1C7E" w:rsidRDefault="006752D1" w:rsidP="006752D1">
      <w:pPr>
        <w:spacing w:line="168" w:lineRule="auto"/>
        <w:jc w:val="center"/>
        <w:rPr>
          <w:rFonts w:asciiTheme="minorHAnsi" w:hAnsiTheme="minorHAnsi"/>
          <w:sz w:val="72"/>
        </w:rPr>
      </w:pPr>
      <w:r w:rsidRPr="00BC1C7E">
        <w:rPr>
          <w:rFonts w:asciiTheme="minorHAnsi" w:hAnsiTheme="minorHAnsi"/>
          <w:sz w:val="72"/>
        </w:rPr>
        <w:t>PEMBELAJARAN</w:t>
      </w:r>
    </w:p>
    <w:p w:rsidR="006752D1" w:rsidRPr="00BC1C7E" w:rsidRDefault="006752D1" w:rsidP="006752D1">
      <w:pPr>
        <w:jc w:val="center"/>
        <w:rPr>
          <w:rFonts w:asciiTheme="minorHAnsi" w:hAnsiTheme="minorHAnsi"/>
          <w:sz w:val="52"/>
        </w:rPr>
      </w:pPr>
      <w:r w:rsidRPr="00BC1C7E">
        <w:rPr>
          <w:rFonts w:asciiTheme="minorHAnsi" w:hAnsiTheme="minorHAnsi"/>
          <w:sz w:val="52"/>
        </w:rPr>
        <w:t>(Course Plan)</w:t>
      </w:r>
    </w:p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6752D1" w:rsidRPr="00BC1C7E" w:rsidRDefault="006752D1" w:rsidP="006752D1">
      <w:pPr>
        <w:jc w:val="center"/>
        <w:rPr>
          <w:rFonts w:asciiTheme="minorHAnsi" w:hAnsiTheme="minorHAnsi"/>
          <w:sz w:val="22"/>
        </w:rPr>
      </w:pPr>
      <w:r w:rsidRPr="00BC1C7E">
        <w:rPr>
          <w:rFonts w:asciiTheme="minorHAnsi" w:hAnsiTheme="minorHAns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BC1C7E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6752D1" w:rsidRPr="00BC1C7E" w:rsidRDefault="006B38DE" w:rsidP="00BD2948">
            <w:pPr>
              <w:jc w:val="center"/>
              <w:rPr>
                <w:rFonts w:asciiTheme="minorHAnsi" w:hAnsiTheme="minorHAnsi"/>
                <w:sz w:val="36"/>
              </w:rPr>
            </w:pPr>
            <w:r w:rsidRPr="00BC1C7E">
              <w:rPr>
                <w:rFonts w:asciiTheme="minorHAnsi" w:hAnsiTheme="minorHAnsi"/>
                <w:sz w:val="36"/>
              </w:rPr>
              <w:t>MANAJEMEN TELEKOMUNIKASI</w:t>
            </w:r>
          </w:p>
        </w:tc>
      </w:tr>
    </w:tbl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9838FB" w:rsidRPr="00BC1C7E" w:rsidRDefault="009838FB" w:rsidP="006752D1">
      <w:pPr>
        <w:jc w:val="center"/>
        <w:rPr>
          <w:rFonts w:asciiTheme="minorHAnsi" w:hAnsiTheme="minorHAnsi"/>
        </w:rPr>
      </w:pPr>
    </w:p>
    <w:p w:rsidR="009838FB" w:rsidRPr="00BC1C7E" w:rsidRDefault="009838FB" w:rsidP="006752D1">
      <w:pPr>
        <w:jc w:val="center"/>
        <w:rPr>
          <w:rFonts w:asciiTheme="minorHAnsi" w:hAnsiTheme="minorHAnsi"/>
        </w:rPr>
      </w:pPr>
    </w:p>
    <w:p w:rsidR="009838FB" w:rsidRPr="00BC1C7E" w:rsidRDefault="009838FB" w:rsidP="006752D1">
      <w:pPr>
        <w:jc w:val="center"/>
        <w:rPr>
          <w:rFonts w:asciiTheme="minorHAnsi" w:hAnsiTheme="minorHAnsi"/>
        </w:rPr>
      </w:pPr>
    </w:p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BC1C7E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Disetujui oleh</w:t>
            </w:r>
          </w:p>
        </w:tc>
      </w:tr>
      <w:tr w:rsidR="009838FB" w:rsidRPr="00BC1C7E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BC1C7E" w:rsidRDefault="009838FB" w:rsidP="009838F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38FB" w:rsidRPr="00BC1C7E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8B7B78" w:rsidRPr="00BC1C7E" w:rsidRDefault="008B7B78" w:rsidP="008B7B78">
            <w:pPr>
              <w:jc w:val="center"/>
              <w:rPr>
                <w:rFonts w:asciiTheme="minorHAnsi" w:hAnsiTheme="minorHAnsi"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  <w:u w:val="single"/>
              </w:rPr>
              <w:t>Erwin Cahyadi</w:t>
            </w:r>
            <w:r w:rsidR="00CE6161" w:rsidRPr="00BC1C7E">
              <w:rPr>
                <w:rFonts w:asciiTheme="minorHAnsi" w:hAnsiTheme="minorHAnsi"/>
                <w:sz w:val="22"/>
                <w:u w:val="single"/>
              </w:rPr>
              <w:t>, M.T.</w:t>
            </w:r>
            <w:r>
              <w:rPr>
                <w:rFonts w:asciiTheme="minorHAnsi" w:hAnsiTheme="minorHAnsi"/>
                <w:sz w:val="22"/>
                <w:u w:val="single"/>
              </w:rPr>
              <w:t xml:space="preserve"> dan Ir. Tunggul Arief Nugroho M.T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BC1C7E" w:rsidRDefault="009838FB" w:rsidP="00553946">
            <w:pPr>
              <w:jc w:val="center"/>
              <w:rPr>
                <w:rFonts w:asciiTheme="minorHAnsi" w:hAnsiTheme="minorHAnsi"/>
                <w:sz w:val="22"/>
                <w:u w:val="single"/>
              </w:rPr>
            </w:pPr>
            <w:r w:rsidRPr="00BC1C7E">
              <w:rPr>
                <w:rFonts w:asciiTheme="minorHAnsi" w:hAnsiTheme="minorHAnsi"/>
                <w:sz w:val="22"/>
                <w:u w:val="single"/>
              </w:rPr>
              <w:t>Dr.</w:t>
            </w:r>
            <w:r w:rsidR="000B0FB8" w:rsidRPr="00BC1C7E">
              <w:rPr>
                <w:rFonts w:asciiTheme="minorHAnsi" w:hAnsiTheme="minorHAns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  <w:u w:val="single"/>
              </w:rPr>
            </w:pPr>
            <w:r w:rsidRPr="00BC1C7E">
              <w:rPr>
                <w:rFonts w:asciiTheme="minorHAnsi" w:hAnsiTheme="minorHAnsi"/>
                <w:sz w:val="22"/>
                <w:u w:val="single"/>
              </w:rPr>
              <w:t>Dr. Ir. Roland Y.H. Silitonga, M.T.</w:t>
            </w:r>
          </w:p>
        </w:tc>
      </w:tr>
      <w:tr w:rsidR="009838FB" w:rsidRPr="00BC1C7E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BC1C7E" w:rsidRDefault="00553946" w:rsidP="00BD2948">
            <w:pPr>
              <w:jc w:val="center"/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Kepala Departemen</w:t>
            </w:r>
          </w:p>
        </w:tc>
        <w:tc>
          <w:tcPr>
            <w:tcW w:w="3182" w:type="dxa"/>
          </w:tcPr>
          <w:p w:rsidR="009838FB" w:rsidRPr="00BC1C7E" w:rsidRDefault="009838FB" w:rsidP="00BD2948">
            <w:pPr>
              <w:jc w:val="center"/>
              <w:rPr>
                <w:rFonts w:asciiTheme="minorHAnsi" w:hAnsiTheme="minorHAnsi"/>
                <w:sz w:val="22"/>
              </w:rPr>
            </w:pPr>
            <w:r w:rsidRPr="00BC1C7E">
              <w:rPr>
                <w:rFonts w:asciiTheme="minorHAnsi" w:hAnsiTheme="minorHAnsi"/>
                <w:sz w:val="22"/>
              </w:rPr>
              <w:t>Direktur Akademik</w:t>
            </w:r>
          </w:p>
        </w:tc>
      </w:tr>
    </w:tbl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6752D1" w:rsidRPr="00BC1C7E" w:rsidRDefault="006752D1" w:rsidP="006752D1">
      <w:pPr>
        <w:jc w:val="center"/>
        <w:rPr>
          <w:rFonts w:asciiTheme="minorHAnsi" w:hAnsiTheme="minorHAnsi"/>
        </w:rPr>
      </w:pPr>
    </w:p>
    <w:p w:rsidR="009838FB" w:rsidRPr="00BC1C7E" w:rsidRDefault="009838FB" w:rsidP="006752D1">
      <w:pPr>
        <w:jc w:val="center"/>
        <w:rPr>
          <w:rFonts w:asciiTheme="minorHAnsi" w:hAnsiTheme="minorHAnsi"/>
        </w:rPr>
      </w:pPr>
    </w:p>
    <w:p w:rsidR="002037A8" w:rsidRPr="00BC1C7E" w:rsidRDefault="002037A8" w:rsidP="006752D1">
      <w:pPr>
        <w:jc w:val="center"/>
        <w:rPr>
          <w:rFonts w:asciiTheme="minorHAnsi" w:hAnsiTheme="minorHAnsi"/>
        </w:rPr>
      </w:pPr>
    </w:p>
    <w:p w:rsidR="00EA212C" w:rsidRPr="00BC1C7E" w:rsidRDefault="00EA212C" w:rsidP="006752D1">
      <w:pPr>
        <w:jc w:val="center"/>
        <w:rPr>
          <w:rFonts w:asciiTheme="minorHAnsi" w:hAnsiTheme="minorHAnsi"/>
        </w:rPr>
      </w:pPr>
    </w:p>
    <w:p w:rsidR="00DD1FBF" w:rsidRPr="00BC1C7E" w:rsidRDefault="00DD1FBF" w:rsidP="006752D1">
      <w:pPr>
        <w:jc w:val="center"/>
        <w:rPr>
          <w:rFonts w:asciiTheme="minorHAnsi" w:hAnsiTheme="minorHAnsi"/>
        </w:rPr>
      </w:pPr>
    </w:p>
    <w:p w:rsidR="00DD1FBF" w:rsidRPr="00BC1C7E" w:rsidRDefault="00DD1FBF" w:rsidP="006752D1">
      <w:pPr>
        <w:jc w:val="center"/>
        <w:rPr>
          <w:rFonts w:asciiTheme="minorHAnsi" w:hAnsiTheme="minorHAnsi"/>
        </w:rPr>
      </w:pPr>
    </w:p>
    <w:p w:rsidR="009C7388" w:rsidRPr="00BC1C7E" w:rsidRDefault="009C7388" w:rsidP="006752D1">
      <w:pPr>
        <w:jc w:val="center"/>
        <w:rPr>
          <w:rFonts w:asciiTheme="minorHAnsi" w:hAnsiTheme="minorHAnsi"/>
        </w:rPr>
      </w:pPr>
    </w:p>
    <w:p w:rsidR="00D40384" w:rsidRPr="00BC1C7E" w:rsidRDefault="007343A7" w:rsidP="009838FB">
      <w:pPr>
        <w:spacing w:line="192" w:lineRule="auto"/>
        <w:jc w:val="center"/>
        <w:rPr>
          <w:rFonts w:asciiTheme="minorHAnsi" w:hAnsiTheme="minorHAnsi"/>
          <w:b/>
          <w:bCs/>
          <w:sz w:val="26"/>
          <w:szCs w:val="26"/>
          <w:lang w:val="es-ES"/>
        </w:rPr>
      </w:pPr>
      <w:r w:rsidRPr="00BC1C7E">
        <w:rPr>
          <w:rFonts w:asciiTheme="minorHAnsi" w:hAnsiTheme="minorHAnsi"/>
          <w:b/>
          <w:bCs/>
          <w:sz w:val="26"/>
          <w:szCs w:val="26"/>
          <w:lang w:val="es-ES"/>
        </w:rPr>
        <w:t>INSTITUT TEKNOLOGI HARAPAN BANGSA</w:t>
      </w:r>
    </w:p>
    <w:p w:rsidR="009C7388" w:rsidRPr="00BC1C7E" w:rsidRDefault="00172A35" w:rsidP="00D303ED">
      <w:pPr>
        <w:jc w:val="center"/>
        <w:rPr>
          <w:rFonts w:asciiTheme="minorHAnsi" w:hAnsiTheme="minorHAnsi"/>
          <w:b/>
          <w:bCs/>
          <w:lang w:val="es-ES"/>
        </w:rPr>
      </w:pPr>
      <w:r w:rsidRPr="00BC1C7E">
        <w:rPr>
          <w:rFonts w:asciiTheme="minorHAnsi" w:hAnsiTheme="minorHAnsi"/>
          <w:b/>
          <w:bCs/>
          <w:sz w:val="26"/>
          <w:szCs w:val="26"/>
          <w:lang w:val="es-ES"/>
        </w:rPr>
        <w:t>201</w:t>
      </w:r>
      <w:r w:rsidR="00D2584B">
        <w:rPr>
          <w:rFonts w:asciiTheme="minorHAnsi" w:hAnsiTheme="minorHAnsi"/>
          <w:b/>
          <w:bCs/>
          <w:sz w:val="26"/>
          <w:szCs w:val="26"/>
          <w:lang w:val="es-ES"/>
        </w:rPr>
        <w:t>8</w:t>
      </w:r>
      <w:r w:rsidR="009C7388" w:rsidRPr="00BC1C7E">
        <w:rPr>
          <w:rFonts w:asciiTheme="minorHAnsi" w:hAnsiTheme="minorHAnsi"/>
          <w:b/>
          <w:bCs/>
          <w:lang w:val="es-ES"/>
        </w:rPr>
        <w:br w:type="page"/>
      </w:r>
    </w:p>
    <w:p w:rsidR="004820DE" w:rsidRPr="00BC1C7E" w:rsidRDefault="004820DE" w:rsidP="00D303ED">
      <w:pPr>
        <w:jc w:val="center"/>
        <w:rPr>
          <w:rFonts w:asciiTheme="minorHAnsi" w:hAnsiTheme="minorHAnsi"/>
          <w:b/>
          <w:bCs/>
          <w:lang w:val="es-ES"/>
        </w:rPr>
      </w:pPr>
    </w:p>
    <w:p w:rsidR="004820DE" w:rsidRPr="00BC1C7E" w:rsidRDefault="00D2584B" w:rsidP="004820DE">
      <w:pPr>
        <w:jc w:val="right"/>
        <w:rPr>
          <w:rFonts w:asciiTheme="minorHAnsi" w:hAnsiTheme="minorHAnsi"/>
          <w:b/>
          <w:sz w:val="36"/>
          <w:lang w:val="nb-NO"/>
        </w:rPr>
      </w:pPr>
      <w:r w:rsidRPr="00BC1C7E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59045173" wp14:editId="15B58DEF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BC1C7E">
        <w:rPr>
          <w:rFonts w:asciiTheme="minorHAnsi" w:hAnsiTheme="minorHAnsi"/>
          <w:b/>
          <w:sz w:val="36"/>
          <w:lang w:val="nb-NO"/>
        </w:rPr>
        <w:t>201</w:t>
      </w:r>
      <w:r>
        <w:rPr>
          <w:rFonts w:asciiTheme="minorHAnsi" w:hAnsiTheme="minorHAnsi"/>
          <w:b/>
          <w:sz w:val="36"/>
          <w:lang w:val="nb-NO"/>
        </w:rPr>
        <w:t>8/2019</w:t>
      </w:r>
    </w:p>
    <w:p w:rsidR="004820DE" w:rsidRPr="00D2584B" w:rsidRDefault="004820DE" w:rsidP="004820DE">
      <w:pPr>
        <w:pStyle w:val="Date"/>
        <w:jc w:val="right"/>
        <w:rPr>
          <w:rFonts w:asciiTheme="minorHAnsi" w:hAnsiTheme="minorHAnsi"/>
          <w:sz w:val="28"/>
          <w:lang w:val="es-ES"/>
        </w:rPr>
      </w:pPr>
      <w:r w:rsidRPr="00BC1C7E">
        <w:rPr>
          <w:rFonts w:asciiTheme="minorHAnsi" w:hAnsiTheme="minorHAnsi"/>
          <w:b/>
          <w:sz w:val="36"/>
          <w:lang w:val="nb-NO"/>
        </w:rPr>
        <w:t>Course Plan</w:t>
      </w: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pStyle w:val="Date"/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pStyle w:val="Date"/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lang w:val="it-IT"/>
        </w:rPr>
      </w:pPr>
    </w:p>
    <w:p w:rsidR="004820DE" w:rsidRPr="00BC1C7E" w:rsidRDefault="000B0FB8" w:rsidP="004820DE">
      <w:pPr>
        <w:jc w:val="right"/>
        <w:rPr>
          <w:rFonts w:asciiTheme="minorHAnsi" w:hAnsiTheme="minorHAnsi"/>
          <w:b/>
          <w:bCs/>
          <w:sz w:val="44"/>
          <w:szCs w:val="40"/>
          <w:lang w:val="it-IT"/>
        </w:rPr>
      </w:pPr>
      <w:r w:rsidRPr="00BC1C7E">
        <w:rPr>
          <w:rFonts w:asciiTheme="minorHAnsi" w:hAnsiTheme="minorHAnsi"/>
          <w:b/>
          <w:bCs/>
          <w:sz w:val="44"/>
          <w:szCs w:val="40"/>
          <w:lang w:val="it-IT"/>
        </w:rPr>
        <w:t>IT</w:t>
      </w:r>
      <w:r w:rsidR="004820DE" w:rsidRPr="00BC1C7E">
        <w:rPr>
          <w:rFonts w:asciiTheme="minorHAnsi" w:hAnsiTheme="minorHAnsi"/>
          <w:b/>
          <w:bCs/>
          <w:sz w:val="44"/>
          <w:szCs w:val="40"/>
          <w:lang w:val="it-IT"/>
        </w:rPr>
        <w:t xml:space="preserve"> - </w:t>
      </w:r>
      <w:r w:rsidR="001154B9" w:rsidRPr="00BC1C7E">
        <w:rPr>
          <w:rFonts w:asciiTheme="minorHAnsi" w:hAnsiTheme="minorHAnsi"/>
          <w:b/>
          <w:bCs/>
          <w:sz w:val="44"/>
          <w:szCs w:val="40"/>
          <w:lang w:val="it-IT"/>
        </w:rPr>
        <w:t>97</w:t>
      </w:r>
      <w:r w:rsidR="00CE6161" w:rsidRPr="00BC1C7E">
        <w:rPr>
          <w:rFonts w:asciiTheme="minorHAnsi" w:hAnsiTheme="minorHAnsi"/>
          <w:b/>
          <w:bCs/>
          <w:sz w:val="44"/>
          <w:szCs w:val="40"/>
          <w:lang w:val="it-IT"/>
        </w:rPr>
        <w:t>2</w:t>
      </w:r>
    </w:p>
    <w:p w:rsidR="004820DE" w:rsidRPr="00BC1C7E" w:rsidRDefault="00CE6161" w:rsidP="004820DE">
      <w:pPr>
        <w:pBdr>
          <w:bottom w:val="single" w:sz="4" w:space="1" w:color="auto"/>
        </w:pBdr>
        <w:jc w:val="right"/>
        <w:rPr>
          <w:rFonts w:asciiTheme="minorHAnsi" w:hAnsiTheme="minorHAnsi"/>
          <w:sz w:val="44"/>
          <w:szCs w:val="40"/>
          <w:lang w:val="it-IT"/>
        </w:rPr>
      </w:pPr>
      <w:r w:rsidRPr="00BC1C7E">
        <w:rPr>
          <w:rFonts w:asciiTheme="minorHAnsi" w:hAnsiTheme="minorHAnsi"/>
          <w:b/>
          <w:bCs/>
          <w:sz w:val="44"/>
          <w:szCs w:val="40"/>
          <w:lang w:val="it-IT"/>
        </w:rPr>
        <w:t>Manajemen Telekomunikasi</w:t>
      </w:r>
    </w:p>
    <w:p w:rsidR="004820DE" w:rsidRPr="00BC1C7E" w:rsidRDefault="008B7B78" w:rsidP="004820DE">
      <w:pPr>
        <w:jc w:val="right"/>
        <w:rPr>
          <w:rFonts w:asciiTheme="minorHAnsi" w:hAnsiTheme="minorHAnsi"/>
          <w:sz w:val="44"/>
          <w:szCs w:val="40"/>
          <w:lang w:val="it-IT" w:eastAsia="ko-KR"/>
        </w:rPr>
      </w:pPr>
      <w:r>
        <w:rPr>
          <w:rFonts w:asciiTheme="minorHAnsi" w:hAnsiTheme="minorHAnsi"/>
          <w:sz w:val="44"/>
          <w:szCs w:val="40"/>
          <w:lang w:val="it-IT" w:eastAsia="ko-KR"/>
        </w:rPr>
        <w:t>Erwin Cahyadi</w:t>
      </w:r>
      <w:r w:rsidR="001154B9" w:rsidRPr="00BC1C7E">
        <w:rPr>
          <w:rFonts w:asciiTheme="minorHAnsi" w:hAnsiTheme="minorHAnsi"/>
          <w:sz w:val="44"/>
          <w:szCs w:val="40"/>
          <w:lang w:val="it-IT" w:eastAsia="ko-KR"/>
        </w:rPr>
        <w:t>, M.T.</w:t>
      </w:r>
      <w:r>
        <w:rPr>
          <w:rFonts w:asciiTheme="minorHAnsi" w:hAnsiTheme="minorHAnsi"/>
          <w:sz w:val="44"/>
          <w:szCs w:val="40"/>
          <w:lang w:val="it-IT" w:eastAsia="ko-KR"/>
        </w:rPr>
        <w:t xml:space="preserve"> /Ir. Tunggul Arief Nugroho, M.T.</w:t>
      </w:r>
      <w:bookmarkStart w:id="0" w:name="_GoBack"/>
      <w:bookmarkEnd w:id="0"/>
    </w:p>
    <w:p w:rsidR="004820DE" w:rsidRPr="00BC1C7E" w:rsidRDefault="004820DE" w:rsidP="004820DE">
      <w:pPr>
        <w:jc w:val="right"/>
        <w:rPr>
          <w:rFonts w:asciiTheme="minorHAnsi" w:hAnsiTheme="minorHAnsi"/>
          <w:bCs/>
          <w:sz w:val="40"/>
          <w:szCs w:val="4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D45E69" w:rsidRPr="00BC1C7E" w:rsidRDefault="00D45E69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</w:p>
    <w:p w:rsidR="004820DE" w:rsidRPr="00BC1C7E" w:rsidRDefault="000B0FB8" w:rsidP="004820DE">
      <w:pPr>
        <w:jc w:val="center"/>
        <w:rPr>
          <w:rFonts w:asciiTheme="minorHAnsi" w:hAnsiTheme="minorHAnsi"/>
          <w:b/>
          <w:bCs/>
          <w:sz w:val="26"/>
          <w:szCs w:val="26"/>
          <w:lang w:val="sv-SE"/>
        </w:rPr>
      </w:pPr>
      <w:r w:rsidRPr="00BC1C7E">
        <w:rPr>
          <w:rFonts w:asciiTheme="minorHAnsi" w:hAnsi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BC1C7E" w:rsidRDefault="004820DE" w:rsidP="004820DE">
      <w:pPr>
        <w:jc w:val="center"/>
        <w:rPr>
          <w:rFonts w:asciiTheme="minorHAnsi" w:hAnsiTheme="minorHAnsi"/>
          <w:b/>
          <w:bCs/>
          <w:sz w:val="26"/>
          <w:szCs w:val="26"/>
          <w:lang w:val="sv-SE"/>
        </w:rPr>
      </w:pPr>
      <w:r w:rsidRPr="00BC1C7E">
        <w:rPr>
          <w:rFonts w:asciiTheme="minorHAnsi" w:hAnsi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BC1C7E" w:rsidRDefault="004820DE" w:rsidP="004820DE">
      <w:pPr>
        <w:jc w:val="center"/>
        <w:rPr>
          <w:rFonts w:asciiTheme="minorHAnsi" w:hAnsiTheme="minorHAnsi"/>
          <w:sz w:val="26"/>
          <w:szCs w:val="26"/>
          <w:lang w:val="id-ID"/>
        </w:rPr>
      </w:pPr>
      <w:r w:rsidRPr="00BC1C7E">
        <w:rPr>
          <w:rFonts w:asciiTheme="minorHAnsi" w:hAnsiTheme="minorHAnsi"/>
          <w:b/>
          <w:bCs/>
          <w:sz w:val="26"/>
          <w:szCs w:val="26"/>
          <w:lang w:val="sv-SE"/>
        </w:rPr>
        <w:t>201</w:t>
      </w:r>
      <w:r w:rsidR="00D2584B">
        <w:rPr>
          <w:rFonts w:asciiTheme="minorHAnsi" w:hAnsiTheme="minorHAnsi"/>
          <w:b/>
          <w:bCs/>
          <w:sz w:val="26"/>
          <w:szCs w:val="26"/>
          <w:lang w:val="sv-SE"/>
        </w:rPr>
        <w:t>8</w:t>
      </w:r>
    </w:p>
    <w:p w:rsidR="004820DE" w:rsidRPr="00BC1C7E" w:rsidRDefault="004820DE">
      <w:pPr>
        <w:rPr>
          <w:rFonts w:asciiTheme="minorHAnsi" w:hAnsiTheme="minorHAnsi"/>
          <w:b/>
          <w:bCs/>
          <w:lang w:val="es-ES"/>
        </w:rPr>
      </w:pPr>
      <w:r w:rsidRPr="00BC1C7E">
        <w:rPr>
          <w:rFonts w:asciiTheme="minorHAnsi" w:hAnsiTheme="minorHAnsi"/>
          <w:b/>
          <w:bCs/>
          <w:lang w:val="es-ES"/>
        </w:rPr>
        <w:br w:type="page"/>
      </w:r>
    </w:p>
    <w:p w:rsidR="00D84E8E" w:rsidRPr="00BC1C7E" w:rsidRDefault="00D84E8E" w:rsidP="00300D78">
      <w:pPr>
        <w:jc w:val="center"/>
        <w:rPr>
          <w:rFonts w:asciiTheme="minorHAnsi" w:hAnsiTheme="minorHAnsi"/>
          <w:bCs/>
          <w:kern w:val="28"/>
          <w:lang w:val="es-ES"/>
        </w:rPr>
      </w:pPr>
      <w:r w:rsidRPr="00BC1C7E">
        <w:rPr>
          <w:rFonts w:asciiTheme="minorHAnsi" w:hAnsiTheme="minorHAnsi"/>
          <w:bCs/>
          <w:kern w:val="28"/>
          <w:lang w:val="es-ES"/>
        </w:rPr>
        <w:lastRenderedPageBreak/>
        <w:t>S</w:t>
      </w:r>
      <w:r w:rsidR="00996CCB" w:rsidRPr="00BC1C7E">
        <w:rPr>
          <w:rFonts w:asciiTheme="minorHAnsi" w:hAnsiTheme="minorHAnsi"/>
          <w:bCs/>
          <w:kern w:val="28"/>
          <w:lang w:val="es-ES"/>
        </w:rPr>
        <w:t xml:space="preserve">EMESTER </w:t>
      </w:r>
      <w:r w:rsidR="00AF4534" w:rsidRPr="00BC1C7E">
        <w:rPr>
          <w:rFonts w:asciiTheme="minorHAnsi" w:hAnsiTheme="minorHAnsi"/>
          <w:bCs/>
          <w:kern w:val="28"/>
          <w:lang w:val="es-ES"/>
        </w:rPr>
        <w:t>G</w:t>
      </w:r>
      <w:r w:rsidR="000B0FB8" w:rsidRPr="00BC1C7E">
        <w:rPr>
          <w:rFonts w:asciiTheme="minorHAnsi" w:hAnsiTheme="minorHAnsi"/>
          <w:bCs/>
          <w:kern w:val="28"/>
          <w:lang w:val="es-ES"/>
        </w:rPr>
        <w:t>ANJIL</w:t>
      </w:r>
      <w:r w:rsidR="00AF4534" w:rsidRPr="00BC1C7E">
        <w:rPr>
          <w:rFonts w:asciiTheme="minorHAnsi" w:hAnsiTheme="minorHAnsi"/>
          <w:bCs/>
          <w:kern w:val="28"/>
          <w:lang w:val="es-ES"/>
        </w:rPr>
        <w:t xml:space="preserve"> 2</w:t>
      </w:r>
      <w:r w:rsidR="00172A35" w:rsidRPr="00BC1C7E">
        <w:rPr>
          <w:rFonts w:asciiTheme="minorHAnsi" w:hAnsiTheme="minorHAnsi"/>
          <w:bCs/>
          <w:kern w:val="28"/>
          <w:lang w:val="es-ES"/>
        </w:rPr>
        <w:t>01</w:t>
      </w:r>
      <w:r w:rsidR="00D2584B">
        <w:rPr>
          <w:rFonts w:asciiTheme="minorHAnsi" w:hAnsiTheme="minorHAnsi"/>
          <w:bCs/>
          <w:kern w:val="28"/>
          <w:lang w:val="es-ES"/>
        </w:rPr>
        <w:t>8</w:t>
      </w:r>
      <w:r w:rsidRPr="00BC1C7E">
        <w:rPr>
          <w:rFonts w:asciiTheme="minorHAnsi" w:hAnsiTheme="minorHAnsi"/>
          <w:bCs/>
          <w:kern w:val="28"/>
          <w:lang w:val="es-ES"/>
        </w:rPr>
        <w:t>/20</w:t>
      </w:r>
      <w:r w:rsidR="00D2584B">
        <w:rPr>
          <w:rFonts w:asciiTheme="minorHAnsi" w:hAnsiTheme="minorHAnsi"/>
          <w:bCs/>
          <w:kern w:val="28"/>
          <w:lang w:val="es-ES"/>
        </w:rPr>
        <w:t>19</w:t>
      </w:r>
    </w:p>
    <w:p w:rsidR="00D84E8E" w:rsidRPr="00D2584B" w:rsidRDefault="00D84E8E" w:rsidP="005E53F1">
      <w:pPr>
        <w:jc w:val="center"/>
        <w:rPr>
          <w:rFonts w:asciiTheme="minorHAnsi" w:hAnsiTheme="minorHAnsi"/>
          <w:lang w:val="es-ES"/>
        </w:rPr>
      </w:pPr>
    </w:p>
    <w:p w:rsidR="00D84E8E" w:rsidRPr="00D2584B" w:rsidRDefault="00996CCB" w:rsidP="00300D78">
      <w:pPr>
        <w:jc w:val="center"/>
        <w:rPr>
          <w:rFonts w:asciiTheme="minorHAnsi" w:hAnsiTheme="minorHAnsi"/>
          <w:b/>
          <w:i/>
          <w:sz w:val="20"/>
          <w:szCs w:val="20"/>
          <w:lang w:val="es-ES"/>
        </w:rPr>
      </w:pPr>
      <w:r w:rsidRPr="00C35E42">
        <w:rPr>
          <w:rFonts w:asciiTheme="minorHAnsi" w:hAnsiTheme="minorHAnsi"/>
          <w:b/>
          <w:i/>
          <w:sz w:val="20"/>
          <w:szCs w:val="20"/>
          <w:lang w:val="id-ID"/>
        </w:rPr>
        <w:t>(</w:t>
      </w:r>
      <w:r w:rsidR="000B0FB8" w:rsidRPr="00D2584B">
        <w:rPr>
          <w:rFonts w:asciiTheme="minorHAnsi" w:hAnsiTheme="minorHAnsi"/>
          <w:b/>
          <w:i/>
          <w:sz w:val="20"/>
          <w:szCs w:val="20"/>
          <w:lang w:val="es-ES"/>
        </w:rPr>
        <w:t>IT</w:t>
      </w:r>
      <w:r w:rsidR="003A760E" w:rsidRPr="00C35E42">
        <w:rPr>
          <w:rFonts w:asciiTheme="minorHAnsi" w:hAnsiTheme="minorHAnsi"/>
          <w:b/>
          <w:i/>
          <w:sz w:val="20"/>
          <w:szCs w:val="20"/>
          <w:lang w:val="id-ID"/>
        </w:rPr>
        <w:t>-</w:t>
      </w:r>
      <w:r w:rsidR="00682AA1" w:rsidRPr="00D2584B">
        <w:rPr>
          <w:rFonts w:asciiTheme="minorHAnsi" w:hAnsiTheme="minorHAnsi"/>
          <w:b/>
          <w:i/>
          <w:sz w:val="20"/>
          <w:szCs w:val="20"/>
          <w:lang w:val="es-ES"/>
        </w:rPr>
        <w:t>97</w:t>
      </w:r>
      <w:r w:rsidR="00682AA1">
        <w:rPr>
          <w:rFonts w:asciiTheme="minorHAnsi" w:hAnsiTheme="minorHAnsi"/>
          <w:b/>
          <w:i/>
          <w:sz w:val="20"/>
          <w:szCs w:val="20"/>
          <w:lang w:val="id-ID"/>
        </w:rPr>
        <w:t>2</w:t>
      </w:r>
      <w:r w:rsidRPr="00C35E42">
        <w:rPr>
          <w:rFonts w:asciiTheme="minorHAnsi" w:hAnsiTheme="minorHAnsi"/>
          <w:b/>
          <w:i/>
          <w:sz w:val="20"/>
          <w:szCs w:val="20"/>
          <w:lang w:val="id-ID"/>
        </w:rPr>
        <w:t>)</w:t>
      </w:r>
      <w:r w:rsidR="00D84E8E" w:rsidRPr="00C35E42">
        <w:rPr>
          <w:rFonts w:asciiTheme="minorHAnsi" w:hAnsiTheme="minorHAnsi"/>
          <w:b/>
          <w:i/>
          <w:sz w:val="20"/>
          <w:szCs w:val="20"/>
          <w:lang w:val="id-ID"/>
        </w:rPr>
        <w:t xml:space="preserve"> </w:t>
      </w:r>
      <w:r w:rsidR="00C35E42" w:rsidRPr="004B3009">
        <w:rPr>
          <w:rFonts w:asciiTheme="minorHAnsi" w:hAnsiTheme="minorHAnsi"/>
          <w:b/>
          <w:bCs/>
          <w:i/>
          <w:sz w:val="20"/>
          <w:lang w:val="id-ID"/>
        </w:rPr>
        <w:t>Manajemen Telekomunikasi</w:t>
      </w:r>
    </w:p>
    <w:p w:rsidR="00D40384" w:rsidRPr="00BC1C7E" w:rsidRDefault="00D40384" w:rsidP="00300D78">
      <w:pPr>
        <w:rPr>
          <w:rFonts w:asciiTheme="minorHAnsi" w:hAnsiTheme="minorHAnsi"/>
          <w:b/>
          <w:sz w:val="20"/>
          <w:szCs w:val="20"/>
          <w:lang w:val="nb-NO"/>
        </w:rPr>
      </w:pPr>
    </w:p>
    <w:p w:rsidR="002037A8" w:rsidRPr="00BC1C7E" w:rsidRDefault="002037A8" w:rsidP="00300D78">
      <w:pPr>
        <w:rPr>
          <w:rFonts w:asciiTheme="minorHAnsi" w:hAnsiTheme="minorHAnsi"/>
          <w:b/>
          <w:sz w:val="20"/>
          <w:szCs w:val="20"/>
          <w:lang w:val="nb-NO"/>
        </w:rPr>
      </w:pPr>
    </w:p>
    <w:p w:rsidR="00996CCB" w:rsidRPr="00BC1C7E" w:rsidRDefault="00996CCB" w:rsidP="00300D78">
      <w:pPr>
        <w:rPr>
          <w:rFonts w:asciiTheme="minorHAnsi" w:hAnsiTheme="minorHAnsi"/>
          <w:b/>
          <w:sz w:val="20"/>
          <w:szCs w:val="20"/>
          <w:lang w:val="nb-NO"/>
        </w:rPr>
      </w:pPr>
    </w:p>
    <w:p w:rsidR="001210AA" w:rsidRPr="00D2584B" w:rsidRDefault="001210AA" w:rsidP="002037A8">
      <w:pPr>
        <w:spacing w:after="160" w:line="276" w:lineRule="auto"/>
        <w:rPr>
          <w:rFonts w:asciiTheme="minorHAnsi" w:hAnsiTheme="minorHAnsi"/>
          <w:b/>
          <w:sz w:val="20"/>
          <w:szCs w:val="20"/>
          <w:lang w:val="es-ES"/>
        </w:rPr>
      </w:pPr>
      <w:r w:rsidRPr="00D2584B">
        <w:rPr>
          <w:rFonts w:asciiTheme="minorHAnsi" w:hAnsiTheme="minorHAnsi"/>
          <w:b/>
          <w:sz w:val="20"/>
          <w:szCs w:val="20"/>
          <w:lang w:val="es-ES"/>
        </w:rPr>
        <w:t xml:space="preserve">KONTEKS MATA KULIAH DALAM </w:t>
      </w:r>
      <w:r w:rsidRPr="00D2584B">
        <w:rPr>
          <w:rFonts w:asciiTheme="minorHAnsi" w:hAnsiTheme="minorHAnsi"/>
          <w:b/>
          <w:i/>
          <w:sz w:val="20"/>
          <w:szCs w:val="20"/>
          <w:lang w:val="es-ES"/>
        </w:rPr>
        <w:t>GRADUATE PROFILE</w:t>
      </w:r>
    </w:p>
    <w:p w:rsidR="001210AA" w:rsidRPr="00D2584B" w:rsidRDefault="001210AA" w:rsidP="001A476B">
      <w:pPr>
        <w:tabs>
          <w:tab w:val="left" w:pos="2520"/>
        </w:tabs>
        <w:spacing w:line="276" w:lineRule="auto"/>
        <w:rPr>
          <w:rFonts w:asciiTheme="minorHAnsi" w:hAnsiTheme="minorHAnsi"/>
          <w:noProof/>
          <w:sz w:val="20"/>
          <w:szCs w:val="20"/>
          <w:lang w:val="de-DE"/>
        </w:rPr>
      </w:pPr>
      <w:r w:rsidRPr="00D2584B">
        <w:rPr>
          <w:rFonts w:asciiTheme="minorHAnsi" w:hAnsiTheme="minorHAnsi"/>
          <w:noProof/>
          <w:sz w:val="20"/>
          <w:szCs w:val="20"/>
          <w:lang w:val="de-DE"/>
        </w:rPr>
        <w:t xml:space="preserve">Matakuliah ini </w:t>
      </w:r>
      <w:r w:rsidR="00F6216B" w:rsidRPr="00D2584B">
        <w:rPr>
          <w:rFonts w:asciiTheme="minorHAnsi" w:hAnsiTheme="minorHAnsi"/>
          <w:noProof/>
          <w:sz w:val="20"/>
          <w:szCs w:val="20"/>
          <w:lang w:val="de-DE"/>
        </w:rPr>
        <w:t>bertujuan untuk mengembangkan</w:t>
      </w:r>
      <w:r w:rsidRPr="00D2584B">
        <w:rPr>
          <w:rFonts w:asciiTheme="minorHAnsi" w:hAnsiTheme="minorHAnsi"/>
          <w:noProof/>
          <w:sz w:val="20"/>
          <w:szCs w:val="20"/>
          <w:lang w:val="de-DE"/>
        </w:rPr>
        <w:t>:</w:t>
      </w:r>
    </w:p>
    <w:p w:rsidR="00F6216B" w:rsidRPr="00D2584B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noProof/>
          <w:sz w:val="20"/>
          <w:szCs w:val="20"/>
          <w:lang w:val="de-DE"/>
        </w:rPr>
      </w:pPr>
      <w:r w:rsidRPr="00D2584B">
        <w:rPr>
          <w:rFonts w:asciiTheme="minorHAnsi" w:hAnsiTheme="minorHAnsi"/>
          <w:b/>
          <w:noProof/>
          <w:sz w:val="20"/>
          <w:szCs w:val="20"/>
          <w:lang w:val="de-DE"/>
        </w:rPr>
        <w:t>Kompetensi</w:t>
      </w:r>
      <w:r w:rsidRPr="00D2584B">
        <w:rPr>
          <w:rFonts w:asciiTheme="minorHAnsi" w:hAnsiTheme="minorHAnsi"/>
          <w:noProof/>
          <w:sz w:val="20"/>
          <w:szCs w:val="20"/>
          <w:lang w:val="de-DE"/>
        </w:rPr>
        <w:t>:</w:t>
      </w:r>
      <w:r w:rsidR="00B6784E" w:rsidRPr="00BC1C7E">
        <w:rPr>
          <w:rFonts w:asciiTheme="minorHAnsi" w:hAnsiTheme="minorHAnsi"/>
          <w:noProof/>
          <w:sz w:val="20"/>
          <w:szCs w:val="20"/>
          <w:lang w:val="id-ID"/>
        </w:rPr>
        <w:t xml:space="preserve"> </w:t>
      </w:r>
      <w:r w:rsidR="00B6784E" w:rsidRPr="00D2584B">
        <w:rPr>
          <w:rFonts w:asciiTheme="minorHAnsi" w:hAnsiTheme="minorHAnsi"/>
          <w:sz w:val="20"/>
          <w:szCs w:val="20"/>
          <w:lang w:val="de-DE"/>
        </w:rPr>
        <w:t xml:space="preserve">Diharapkan para mahasiswa mempunyai kemampuan untuk memecahkan masalah dalam </w:t>
      </w:r>
      <w:r w:rsidR="00B6784E" w:rsidRPr="00D2584B">
        <w:rPr>
          <w:rFonts w:asciiTheme="minorHAnsi" w:hAnsiTheme="minorHAnsi"/>
          <w:i/>
          <w:sz w:val="20"/>
          <w:szCs w:val="20"/>
          <w:lang w:val="de-DE"/>
        </w:rPr>
        <w:t>Design S</w:t>
      </w:r>
      <w:r w:rsidR="002C4854" w:rsidRPr="00D2584B">
        <w:rPr>
          <w:rFonts w:asciiTheme="minorHAnsi" w:hAnsiTheme="minorHAnsi"/>
          <w:i/>
          <w:sz w:val="20"/>
          <w:szCs w:val="20"/>
          <w:lang w:val="de-DE"/>
        </w:rPr>
        <w:t>y</w:t>
      </w:r>
      <w:r w:rsidR="00B6784E" w:rsidRPr="00D2584B">
        <w:rPr>
          <w:rFonts w:asciiTheme="minorHAnsi" w:hAnsiTheme="minorHAnsi"/>
          <w:i/>
          <w:sz w:val="20"/>
          <w:szCs w:val="20"/>
          <w:lang w:val="de-DE"/>
        </w:rPr>
        <w:t>stem</w:t>
      </w:r>
      <w:r w:rsidR="00B6784E" w:rsidRPr="00D2584B">
        <w:rPr>
          <w:rFonts w:asciiTheme="minorHAnsi" w:hAnsiTheme="minorHAnsi"/>
          <w:sz w:val="20"/>
          <w:szCs w:val="20"/>
          <w:lang w:val="de-DE"/>
        </w:rPr>
        <w:t xml:space="preserve"> </w:t>
      </w:r>
      <w:r w:rsidR="00B6784E" w:rsidRPr="00BC1C7E">
        <w:rPr>
          <w:rFonts w:asciiTheme="minorHAnsi" w:hAnsiTheme="minorHAnsi"/>
          <w:sz w:val="20"/>
          <w:szCs w:val="20"/>
          <w:lang w:val="id-ID"/>
        </w:rPr>
        <w:t>IT dan Telekomunikasi</w:t>
      </w:r>
      <w:r w:rsidR="00B6784E" w:rsidRPr="00BC1C7E">
        <w:rPr>
          <w:rFonts w:asciiTheme="minorHAnsi" w:hAnsiTheme="minorHAnsi"/>
          <w:sz w:val="20"/>
          <w:lang w:val="id-ID"/>
        </w:rPr>
        <w:t xml:space="preserve"> serta mampu mengembangkan kemampuannya secara mandiri dalam memahami kemajuan/evolusi dari sistem IT dan Telekomunikasi</w:t>
      </w:r>
      <w:r w:rsidR="00B6784E" w:rsidRPr="00D2584B">
        <w:rPr>
          <w:rFonts w:asciiTheme="minorHAnsi" w:hAnsiTheme="minorHAnsi"/>
          <w:sz w:val="20"/>
          <w:szCs w:val="20"/>
          <w:lang w:val="de-DE"/>
        </w:rPr>
        <w:t>.</w:t>
      </w:r>
    </w:p>
    <w:p w:rsidR="009440D3" w:rsidRPr="00D2584B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noProof/>
          <w:sz w:val="20"/>
          <w:szCs w:val="20"/>
          <w:lang w:val="de-DE"/>
        </w:rPr>
      </w:pPr>
      <w:r w:rsidRPr="00D2584B">
        <w:rPr>
          <w:rFonts w:asciiTheme="minorHAnsi" w:hAnsiTheme="minorHAnsi"/>
          <w:b/>
          <w:noProof/>
          <w:sz w:val="20"/>
          <w:szCs w:val="20"/>
          <w:lang w:val="de-DE"/>
        </w:rPr>
        <w:t>Karakter</w:t>
      </w:r>
      <w:r w:rsidRPr="00D2584B">
        <w:rPr>
          <w:rFonts w:asciiTheme="minorHAnsi" w:hAnsiTheme="minorHAnsi"/>
          <w:noProof/>
          <w:sz w:val="20"/>
          <w:szCs w:val="20"/>
          <w:lang w:val="de-DE"/>
        </w:rPr>
        <w:t xml:space="preserve">: sikap yang berorientasi pada tujuan, </w:t>
      </w:r>
      <w:r w:rsidR="004A30C1" w:rsidRPr="00D2584B">
        <w:rPr>
          <w:rFonts w:asciiTheme="minorHAnsi" w:hAnsiTheme="minorHAnsi"/>
          <w:noProof/>
          <w:sz w:val="20"/>
          <w:szCs w:val="20"/>
          <w:lang w:val="de-DE"/>
        </w:rPr>
        <w:t xml:space="preserve">serta </w:t>
      </w:r>
      <w:r w:rsidRPr="00D2584B">
        <w:rPr>
          <w:rFonts w:asciiTheme="minorHAnsi" w:hAnsiTheme="minorHAnsi"/>
          <w:noProof/>
          <w:sz w:val="20"/>
          <w:szCs w:val="20"/>
          <w:lang w:val="de-DE"/>
        </w:rPr>
        <w:t>kemampuan bekerjasama</w:t>
      </w:r>
      <w:r w:rsidR="004A30C1" w:rsidRPr="00D2584B">
        <w:rPr>
          <w:rFonts w:asciiTheme="minorHAnsi" w:hAnsiTheme="minorHAnsi"/>
          <w:noProof/>
          <w:sz w:val="20"/>
          <w:szCs w:val="20"/>
          <w:lang w:val="de-DE"/>
        </w:rPr>
        <w:t>.</w:t>
      </w:r>
    </w:p>
    <w:p w:rsidR="00F6216B" w:rsidRPr="00D2584B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noProof/>
          <w:sz w:val="20"/>
          <w:szCs w:val="20"/>
          <w:lang w:val="de-DE"/>
        </w:rPr>
      </w:pPr>
      <w:r w:rsidRPr="00D2584B">
        <w:rPr>
          <w:rFonts w:asciiTheme="minorHAnsi" w:hAnsiTheme="minorHAnsi"/>
          <w:b/>
          <w:noProof/>
          <w:sz w:val="20"/>
          <w:szCs w:val="20"/>
          <w:lang w:val="de-DE"/>
        </w:rPr>
        <w:t>Komitmen</w:t>
      </w:r>
      <w:r w:rsidRPr="00D2584B">
        <w:rPr>
          <w:rFonts w:asciiTheme="minorHAnsi" w:hAnsiTheme="minorHAnsi"/>
          <w:noProof/>
          <w:sz w:val="20"/>
          <w:szCs w:val="20"/>
          <w:lang w:val="de-DE"/>
        </w:rPr>
        <w:t>: kesadaran dan komitmen untuk melakukan hal-hal yang menambah nilai (</w:t>
      </w:r>
      <w:r w:rsidRPr="00D2584B">
        <w:rPr>
          <w:rFonts w:asciiTheme="minorHAnsi" w:hAnsiTheme="minorHAnsi"/>
          <w:i/>
          <w:noProof/>
          <w:sz w:val="20"/>
          <w:szCs w:val="20"/>
          <w:lang w:val="de-DE"/>
        </w:rPr>
        <w:t>value creating</w:t>
      </w:r>
      <w:r w:rsidRPr="00D2584B">
        <w:rPr>
          <w:rFonts w:asciiTheme="minorHAnsi" w:hAnsiTheme="minorHAnsi"/>
          <w:noProof/>
          <w:sz w:val="20"/>
          <w:szCs w:val="20"/>
          <w:lang w:val="de-DE"/>
        </w:rPr>
        <w:t>) di manapun mahasiswa kelak berkarir.</w:t>
      </w:r>
    </w:p>
    <w:p w:rsidR="001210AA" w:rsidRPr="00D2584B" w:rsidRDefault="001210AA" w:rsidP="001A476B">
      <w:pPr>
        <w:spacing w:line="276" w:lineRule="auto"/>
        <w:rPr>
          <w:rFonts w:asciiTheme="minorHAnsi" w:hAnsiTheme="minorHAnsi"/>
          <w:b/>
          <w:sz w:val="20"/>
          <w:szCs w:val="20"/>
          <w:lang w:val="de-DE"/>
        </w:rPr>
      </w:pPr>
    </w:p>
    <w:p w:rsidR="00996CCB" w:rsidRPr="00D2584B" w:rsidRDefault="00D40384" w:rsidP="002037A8">
      <w:pPr>
        <w:spacing w:after="160" w:line="276" w:lineRule="auto"/>
        <w:rPr>
          <w:rFonts w:asciiTheme="minorHAnsi" w:hAnsiTheme="minorHAnsi"/>
          <w:b/>
          <w:sz w:val="20"/>
          <w:szCs w:val="20"/>
          <w:lang w:val="de-DE"/>
        </w:rPr>
      </w:pPr>
      <w:r w:rsidRPr="00BC1C7E">
        <w:rPr>
          <w:rFonts w:asciiTheme="minorHAnsi" w:hAnsiTheme="minorHAnsi"/>
          <w:b/>
          <w:sz w:val="20"/>
          <w:szCs w:val="20"/>
          <w:lang w:val="id-ID"/>
        </w:rPr>
        <w:t>SASARAN KULIAH</w:t>
      </w:r>
      <w:r w:rsidR="00172A35" w:rsidRPr="00D2584B">
        <w:rPr>
          <w:rFonts w:asciiTheme="minorHAnsi" w:hAnsiTheme="minorHAnsi"/>
          <w:b/>
          <w:sz w:val="20"/>
          <w:szCs w:val="20"/>
          <w:lang w:val="de-DE"/>
        </w:rPr>
        <w:t xml:space="preserve"> (</w:t>
      </w:r>
      <w:r w:rsidR="00172A35" w:rsidRPr="00D2584B">
        <w:rPr>
          <w:rFonts w:asciiTheme="minorHAnsi" w:hAnsiTheme="minorHAnsi"/>
          <w:b/>
          <w:i/>
          <w:sz w:val="20"/>
          <w:szCs w:val="20"/>
          <w:lang w:val="de-DE"/>
        </w:rPr>
        <w:t>LEARNING OUTCOMES</w:t>
      </w:r>
      <w:r w:rsidR="00172A35" w:rsidRPr="00D2584B">
        <w:rPr>
          <w:rFonts w:asciiTheme="minorHAnsi" w:hAnsiTheme="minorHAnsi"/>
          <w:b/>
          <w:sz w:val="20"/>
          <w:szCs w:val="20"/>
          <w:lang w:val="de-DE"/>
        </w:rPr>
        <w:t>)</w:t>
      </w:r>
    </w:p>
    <w:p w:rsidR="00182E65" w:rsidRPr="00D2584B" w:rsidRDefault="00182E65" w:rsidP="00543237">
      <w:p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D2584B">
        <w:rPr>
          <w:rFonts w:asciiTheme="minorHAnsi" w:hAnsiTheme="minorHAnsi"/>
          <w:sz w:val="20"/>
          <w:szCs w:val="20"/>
          <w:lang w:val="de-DE"/>
        </w:rPr>
        <w:t>Setelah mengikuti mata kuliah ini mahasiswa diharapkan untuk mampu:</w:t>
      </w:r>
    </w:p>
    <w:p w:rsidR="00566560" w:rsidRPr="00D2584B" w:rsidRDefault="00566560" w:rsidP="0056656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D2584B">
        <w:rPr>
          <w:rFonts w:asciiTheme="minorHAnsi" w:hAnsiTheme="minorHAnsi"/>
          <w:sz w:val="20"/>
          <w:szCs w:val="20"/>
          <w:lang w:val="de-DE"/>
        </w:rPr>
        <w:t>Mampu merencanakan, mengimplementasikan, dan mengoptimalisasik</w:t>
      </w:r>
      <w:r w:rsidR="00CE6161" w:rsidRPr="00D2584B">
        <w:rPr>
          <w:rFonts w:asciiTheme="minorHAnsi" w:hAnsiTheme="minorHAnsi"/>
          <w:sz w:val="20"/>
          <w:szCs w:val="20"/>
          <w:lang w:val="de-DE"/>
        </w:rPr>
        <w:t xml:space="preserve">an pengembangan telekomunikasi </w:t>
      </w:r>
      <w:r w:rsidRPr="00D2584B">
        <w:rPr>
          <w:rFonts w:asciiTheme="minorHAnsi" w:hAnsiTheme="minorHAnsi"/>
          <w:sz w:val="20"/>
          <w:szCs w:val="20"/>
          <w:lang w:val="de-DE"/>
        </w:rPr>
        <w:t>sesuai dengan spesifikasi yang dibutuhkan.</w:t>
      </w:r>
    </w:p>
    <w:p w:rsidR="00EB15AB" w:rsidRPr="00D2584B" w:rsidRDefault="00EB15AB" w:rsidP="0056656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D2584B">
        <w:rPr>
          <w:rFonts w:asciiTheme="minorHAnsi" w:hAnsiTheme="minorHAnsi"/>
          <w:sz w:val="20"/>
          <w:lang w:val="de-DE"/>
        </w:rPr>
        <w:t xml:space="preserve">Memahami </w:t>
      </w:r>
      <w:r w:rsidRPr="00BC1C7E">
        <w:rPr>
          <w:rFonts w:asciiTheme="minorHAnsi" w:hAnsiTheme="minorHAnsi"/>
          <w:sz w:val="20"/>
          <w:lang w:val="id-ID"/>
        </w:rPr>
        <w:t>konsep manajemen dalam kaitannya dengan bisnis industri telekomunikasi dan industri IT (</w:t>
      </w:r>
      <w:r w:rsidRPr="002C4854">
        <w:rPr>
          <w:rFonts w:asciiTheme="minorHAnsi" w:hAnsiTheme="minorHAnsi"/>
          <w:i/>
          <w:sz w:val="20"/>
          <w:lang w:val="id-ID"/>
        </w:rPr>
        <w:t>Information Technology</w:t>
      </w:r>
      <w:r w:rsidRPr="00BC1C7E">
        <w:rPr>
          <w:rFonts w:asciiTheme="minorHAnsi" w:hAnsiTheme="minorHAnsi"/>
          <w:sz w:val="20"/>
          <w:lang w:val="id-ID"/>
        </w:rPr>
        <w:t>) umumnya.</w:t>
      </w:r>
    </w:p>
    <w:p w:rsidR="00566560" w:rsidRPr="00D2584B" w:rsidRDefault="00566560" w:rsidP="0056656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D2584B">
        <w:rPr>
          <w:rFonts w:asciiTheme="minorHAnsi" w:hAnsiTheme="minorHAnsi"/>
          <w:sz w:val="20"/>
          <w:szCs w:val="20"/>
          <w:lang w:val="de-DE"/>
        </w:rPr>
        <w:t xml:space="preserve">Menguasai keilmuan di bidang telekomunikasi, khususnya </w:t>
      </w:r>
      <w:r w:rsidR="00CE6161" w:rsidRPr="00D2584B">
        <w:rPr>
          <w:rFonts w:asciiTheme="minorHAnsi" w:hAnsiTheme="minorHAnsi"/>
          <w:sz w:val="20"/>
          <w:szCs w:val="20"/>
          <w:lang w:val="de-DE"/>
        </w:rPr>
        <w:t>manajemen telekomunikasi</w:t>
      </w:r>
      <w:r w:rsidRPr="00D2584B">
        <w:rPr>
          <w:rFonts w:asciiTheme="minorHAnsi" w:hAnsiTheme="minorHAnsi"/>
          <w:sz w:val="20"/>
          <w:szCs w:val="20"/>
          <w:lang w:val="de-DE"/>
        </w:rPr>
        <w:t>.</w:t>
      </w:r>
    </w:p>
    <w:p w:rsidR="00182E65" w:rsidRPr="00BC1C7E" w:rsidRDefault="00182E65" w:rsidP="001A476B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id-ID"/>
        </w:rPr>
      </w:pPr>
    </w:p>
    <w:p w:rsidR="00996CCB" w:rsidRPr="00BC1C7E" w:rsidRDefault="00D40384" w:rsidP="002037A8">
      <w:pPr>
        <w:spacing w:after="160" w:line="276" w:lineRule="auto"/>
        <w:jc w:val="both"/>
        <w:rPr>
          <w:rFonts w:asciiTheme="minorHAnsi" w:hAnsiTheme="minorHAnsi"/>
          <w:b/>
          <w:sz w:val="20"/>
          <w:szCs w:val="20"/>
          <w:lang w:val="id-ID"/>
        </w:rPr>
      </w:pPr>
      <w:r w:rsidRPr="003734D8">
        <w:rPr>
          <w:rFonts w:asciiTheme="minorHAnsi" w:hAnsiTheme="minorHAnsi"/>
          <w:b/>
          <w:sz w:val="20"/>
          <w:szCs w:val="20"/>
          <w:lang w:val="id-ID"/>
        </w:rPr>
        <w:t>MATERI KULIAH</w:t>
      </w:r>
    </w:p>
    <w:p w:rsidR="00EB15AB" w:rsidRPr="00BC1C7E" w:rsidRDefault="00EB15AB" w:rsidP="00EB15AB">
      <w:pPr>
        <w:jc w:val="both"/>
        <w:rPr>
          <w:rFonts w:asciiTheme="minorHAnsi" w:hAnsiTheme="minorHAnsi"/>
          <w:b/>
          <w:bCs/>
          <w:sz w:val="20"/>
          <w:szCs w:val="20"/>
          <w:lang w:val="id-ID"/>
        </w:rPr>
      </w:pPr>
      <w:r w:rsidRPr="00D2584B">
        <w:rPr>
          <w:rFonts w:asciiTheme="minorHAnsi" w:hAnsiTheme="minorHAnsi"/>
          <w:color w:val="000000"/>
          <w:sz w:val="20"/>
          <w:szCs w:val="20"/>
          <w:lang w:val="id-ID"/>
        </w:rPr>
        <w:t>Kuliah ini membahas organisasi dan I</w:t>
      </w:r>
      <w:r w:rsidRPr="00BC1C7E">
        <w:rPr>
          <w:rFonts w:asciiTheme="minorHAnsi" w:hAnsiTheme="minorHAnsi"/>
          <w:color w:val="000000"/>
          <w:sz w:val="20"/>
          <w:szCs w:val="20"/>
          <w:lang w:val="id-ID"/>
        </w:rPr>
        <w:t>T</w:t>
      </w:r>
      <w:r w:rsidRPr="00D2584B">
        <w:rPr>
          <w:rFonts w:asciiTheme="minorHAnsi" w:hAnsiTheme="minorHAnsi"/>
          <w:color w:val="000000"/>
          <w:sz w:val="20"/>
          <w:szCs w:val="20"/>
          <w:lang w:val="id-ID"/>
        </w:rPr>
        <w:t xml:space="preserve">, konsep dan manajemen telekomunikasi, manajemen strategi, </w:t>
      </w:r>
      <w:r w:rsidRPr="00D2584B">
        <w:rPr>
          <w:rFonts w:asciiTheme="minorHAnsi" w:hAnsiTheme="minorHAnsi"/>
          <w:i/>
          <w:iCs/>
          <w:color w:val="000000"/>
          <w:sz w:val="20"/>
          <w:szCs w:val="20"/>
          <w:lang w:val="id-ID"/>
        </w:rPr>
        <w:t>business process reengineeering dan I</w:t>
      </w:r>
      <w:r w:rsidRPr="00BC1C7E">
        <w:rPr>
          <w:rFonts w:asciiTheme="minorHAnsi" w:hAnsiTheme="minorHAnsi"/>
          <w:i/>
          <w:iCs/>
          <w:color w:val="000000"/>
          <w:sz w:val="20"/>
          <w:szCs w:val="20"/>
          <w:lang w:val="id-ID"/>
        </w:rPr>
        <w:t>T</w:t>
      </w:r>
      <w:r w:rsidRPr="00D2584B">
        <w:rPr>
          <w:rFonts w:asciiTheme="minorHAnsi" w:hAnsiTheme="minorHAnsi"/>
          <w:i/>
          <w:iCs/>
          <w:color w:val="000000"/>
          <w:sz w:val="20"/>
          <w:szCs w:val="20"/>
          <w:lang w:val="id-ID"/>
        </w:rPr>
        <w:t>, network computing, e-Commerce: transaction processing, decission, data and knowledge management</w:t>
      </w:r>
      <w:r w:rsidRPr="00D2584B">
        <w:rPr>
          <w:rFonts w:asciiTheme="minorHAnsi" w:hAnsiTheme="minorHAnsi"/>
          <w:color w:val="000000"/>
          <w:sz w:val="20"/>
          <w:szCs w:val="20"/>
          <w:lang w:val="id-ID"/>
        </w:rPr>
        <w:t xml:space="preserve">, manajemen portfolio industri telekomunikasi, </w:t>
      </w:r>
      <w:r w:rsidRPr="00D2584B">
        <w:rPr>
          <w:rFonts w:asciiTheme="minorHAnsi" w:hAnsiTheme="minorHAnsi"/>
          <w:i/>
          <w:iCs/>
          <w:color w:val="000000"/>
          <w:sz w:val="20"/>
          <w:szCs w:val="20"/>
          <w:lang w:val="id-ID"/>
        </w:rPr>
        <w:t>intelligent support system</w:t>
      </w:r>
      <w:r w:rsidRPr="00D2584B">
        <w:rPr>
          <w:rFonts w:asciiTheme="minorHAnsi" w:hAnsiTheme="minorHAnsi"/>
          <w:color w:val="000000"/>
          <w:sz w:val="20"/>
          <w:szCs w:val="20"/>
          <w:lang w:val="id-ID"/>
        </w:rPr>
        <w:t>, perencanaan sistem telekomunikasi, aspek ekonomi dari telekomunikasi, pengembangan sistem.</w:t>
      </w:r>
    </w:p>
    <w:p w:rsidR="00182E65" w:rsidRPr="00BC1C7E" w:rsidRDefault="00182E65" w:rsidP="001A476B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id-ID"/>
        </w:rPr>
      </w:pPr>
    </w:p>
    <w:p w:rsidR="00C23B93" w:rsidRPr="00BC1C7E" w:rsidRDefault="00C23B93" w:rsidP="002037A8">
      <w:pPr>
        <w:spacing w:after="160" w:line="276" w:lineRule="auto"/>
        <w:jc w:val="both"/>
        <w:rPr>
          <w:rFonts w:asciiTheme="minorHAnsi" w:hAnsiTheme="minorHAnsi"/>
          <w:b/>
          <w:sz w:val="20"/>
          <w:szCs w:val="20"/>
          <w:lang w:val="id-ID"/>
        </w:rPr>
      </w:pPr>
      <w:r w:rsidRPr="003734D8">
        <w:rPr>
          <w:rFonts w:asciiTheme="minorHAnsi" w:hAnsiTheme="minorHAnsi"/>
          <w:b/>
          <w:sz w:val="20"/>
          <w:szCs w:val="20"/>
          <w:lang w:val="id-ID"/>
        </w:rPr>
        <w:t>DAFTAR PUSTAKA</w:t>
      </w:r>
    </w:p>
    <w:p w:rsidR="002722B7" w:rsidRPr="00BC1C7E" w:rsidRDefault="002722B7" w:rsidP="002C4854">
      <w:pPr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0"/>
          <w:szCs w:val="20"/>
          <w:lang w:val="id-ID"/>
        </w:rPr>
      </w:pPr>
      <w:r w:rsidRPr="00BC1C7E">
        <w:rPr>
          <w:rFonts w:asciiTheme="minorHAnsi" w:hAnsiTheme="minorHAnsi"/>
          <w:color w:val="000000"/>
          <w:sz w:val="20"/>
          <w:szCs w:val="20"/>
        </w:rPr>
        <w:t xml:space="preserve">Turban, Efraim, Efraim McLean, dan Wetherbe, </w:t>
      </w:r>
      <w:r w:rsidRPr="00BC1C7E">
        <w:rPr>
          <w:rFonts w:asciiTheme="minorHAnsi" w:hAnsiTheme="minorHAnsi"/>
          <w:i/>
          <w:iCs/>
          <w:color w:val="000000"/>
          <w:sz w:val="20"/>
          <w:szCs w:val="20"/>
        </w:rPr>
        <w:t xml:space="preserve">Information Technology for Management, </w:t>
      </w:r>
      <w:r w:rsidRPr="00BC1C7E">
        <w:rPr>
          <w:rFonts w:asciiTheme="minorHAnsi" w:hAnsiTheme="minorHAnsi"/>
          <w:color w:val="000000"/>
          <w:sz w:val="20"/>
          <w:szCs w:val="20"/>
        </w:rPr>
        <w:t>edisi ke-3, John Wiley &amp; Sons, 2000.</w:t>
      </w:r>
    </w:p>
    <w:p w:rsidR="00C23B93" w:rsidRPr="00BC1C7E" w:rsidRDefault="002722B7" w:rsidP="002C4854">
      <w:pPr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0"/>
          <w:szCs w:val="20"/>
          <w:lang w:val="id-ID"/>
        </w:rPr>
      </w:pPr>
      <w:r w:rsidRPr="00BC1C7E">
        <w:rPr>
          <w:rFonts w:asciiTheme="minorHAnsi" w:hAnsiTheme="minorHAnsi"/>
          <w:color w:val="000000"/>
          <w:sz w:val="20"/>
          <w:szCs w:val="20"/>
        </w:rPr>
        <w:t xml:space="preserve">Wiggers, Peter, Henk Kok, dan Maritha de Boer-de wit, </w:t>
      </w:r>
      <w:r w:rsidRPr="00BC1C7E">
        <w:rPr>
          <w:rFonts w:asciiTheme="minorHAnsi" w:hAnsiTheme="minorHAnsi"/>
          <w:i/>
          <w:iCs/>
          <w:color w:val="000000"/>
          <w:sz w:val="20"/>
          <w:szCs w:val="20"/>
        </w:rPr>
        <w:t>IT Performance Management</w:t>
      </w:r>
      <w:r w:rsidRPr="00BC1C7E">
        <w:rPr>
          <w:rFonts w:asciiTheme="minorHAnsi" w:hAnsiTheme="minorHAnsi"/>
          <w:color w:val="000000"/>
          <w:sz w:val="20"/>
          <w:szCs w:val="20"/>
        </w:rPr>
        <w:t>, Elsevier, 2004.</w:t>
      </w:r>
    </w:p>
    <w:p w:rsidR="00A22840" w:rsidRPr="00BC1C7E" w:rsidRDefault="00A22840" w:rsidP="001A476B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96CCB" w:rsidRPr="00BC1C7E" w:rsidRDefault="00182E65" w:rsidP="002037A8">
      <w:pPr>
        <w:spacing w:after="16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734D8">
        <w:rPr>
          <w:rFonts w:asciiTheme="minorHAnsi" w:hAnsiTheme="minorHAnsi"/>
          <w:b/>
          <w:sz w:val="20"/>
          <w:szCs w:val="20"/>
        </w:rPr>
        <w:t>EVALUASI DAN PENILAIAN</w:t>
      </w:r>
    </w:p>
    <w:tbl>
      <w:tblPr>
        <w:tblW w:w="97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985"/>
        <w:gridCol w:w="1054"/>
        <w:gridCol w:w="1055"/>
        <w:gridCol w:w="1054"/>
        <w:gridCol w:w="1054"/>
      </w:tblGrid>
      <w:tr w:rsidR="007926BA" w:rsidRPr="00BC1C7E" w:rsidTr="009E3901"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7926BA" w:rsidRPr="00BC1C7E" w:rsidRDefault="007926BA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926BA" w:rsidRPr="00713A2D" w:rsidRDefault="00713A2D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Kuis 1</w:t>
            </w:r>
          </w:p>
          <w:p w:rsidR="007926BA" w:rsidRPr="00BC1C7E" w:rsidRDefault="007926BA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(15%)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13A2D" w:rsidRDefault="007926BA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 xml:space="preserve">Kuis </w:t>
            </w:r>
            <w:r w:rsidR="00713A2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2</w:t>
            </w:r>
          </w:p>
          <w:p w:rsidR="007926BA" w:rsidRPr="00BC1C7E" w:rsidRDefault="007926BA" w:rsidP="007230F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7230F4" w:rsidRPr="00BC1C7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20</w:t>
            </w: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7926BA" w:rsidRPr="00713A2D" w:rsidRDefault="00543C6B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UTS</w:t>
            </w:r>
          </w:p>
          <w:p w:rsidR="007926BA" w:rsidRPr="00BC1C7E" w:rsidRDefault="007926BA" w:rsidP="007230F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7230F4" w:rsidRPr="00BC1C7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20</w:t>
            </w: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BC1C7E" w:rsidRDefault="007926BA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Tugas Besar</w:t>
            </w:r>
          </w:p>
          <w:p w:rsidR="007926BA" w:rsidRPr="00BC1C7E" w:rsidRDefault="007926BA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BC1C7E" w:rsidRDefault="007926BA" w:rsidP="005F6C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UAS</w:t>
            </w:r>
          </w:p>
          <w:p w:rsidR="007926BA" w:rsidRPr="00BC1C7E" w:rsidRDefault="007926BA" w:rsidP="007230F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(2</w:t>
            </w:r>
            <w:r w:rsidR="007230F4" w:rsidRPr="00BC1C7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5</w:t>
            </w:r>
            <w:r w:rsidRPr="00BC1C7E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</w:tr>
      <w:tr w:rsidR="002C4854" w:rsidRPr="00BC1C7E" w:rsidTr="002C4854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2C4854" w:rsidRPr="00BC1C7E" w:rsidRDefault="002C4854" w:rsidP="007926B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C1C7E">
              <w:rPr>
                <w:rFonts w:asciiTheme="minorHAnsi" w:hAnsiTheme="minorHAnsi"/>
                <w:sz w:val="20"/>
                <w:szCs w:val="20"/>
              </w:rPr>
              <w:t>Mampu merencanakan, mengimplementasikan, dan mengoptimalisasikan pengembangan telekomunikasi sesuai dengan spesifikasi yang dibutuhkan.</w:t>
            </w:r>
          </w:p>
        </w:tc>
        <w:tc>
          <w:tcPr>
            <w:tcW w:w="985" w:type="dxa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2C4854" w:rsidRPr="00BC1C7E" w:rsidTr="002C4854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2C4854" w:rsidRPr="00D2584B" w:rsidRDefault="002C4854" w:rsidP="000E36A1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2584B">
              <w:rPr>
                <w:rFonts w:asciiTheme="minorHAnsi" w:hAnsiTheme="minorHAnsi"/>
                <w:sz w:val="20"/>
                <w:lang w:val="de-DE"/>
              </w:rPr>
              <w:t xml:space="preserve">Memahami </w:t>
            </w:r>
            <w:r w:rsidRPr="00BC1C7E">
              <w:rPr>
                <w:rFonts w:asciiTheme="minorHAnsi" w:hAnsiTheme="minorHAnsi"/>
                <w:sz w:val="20"/>
                <w:lang w:val="id-ID"/>
              </w:rPr>
              <w:t>konsep manajemen dalam kaitannya dengan bisnis industri telekomunikasi dan industri IT (Information Technology) umumnya.</w:t>
            </w:r>
          </w:p>
        </w:tc>
        <w:tc>
          <w:tcPr>
            <w:tcW w:w="985" w:type="dxa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2C4854" w:rsidRPr="00BC1C7E" w:rsidTr="002C4854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2C4854" w:rsidRPr="00BC1C7E" w:rsidRDefault="002C4854" w:rsidP="005F6C3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D2584B">
              <w:rPr>
                <w:rFonts w:asciiTheme="minorHAnsi" w:hAnsiTheme="minorHAnsi"/>
                <w:sz w:val="20"/>
                <w:szCs w:val="20"/>
                <w:lang w:val="de-DE"/>
              </w:rPr>
              <w:t>Menguasai keilmuan di bidang telekomunikasi, khususnya manajemen telekomunikasi.</w:t>
            </w:r>
          </w:p>
        </w:tc>
        <w:tc>
          <w:tcPr>
            <w:tcW w:w="985" w:type="dxa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C4854" w:rsidRDefault="002C4854" w:rsidP="002C4854">
            <w:pPr>
              <w:jc w:val="center"/>
            </w:pPr>
            <w:r w:rsidRPr="00F8203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</w:tbl>
    <w:p w:rsidR="00D40384" w:rsidRPr="00BC1C7E" w:rsidRDefault="00D40384" w:rsidP="001A476B">
      <w:pPr>
        <w:spacing w:line="360" w:lineRule="auto"/>
        <w:ind w:left="2880" w:hanging="2880"/>
        <w:rPr>
          <w:rFonts w:asciiTheme="minorHAnsi" w:hAnsiTheme="minorHAnsi"/>
          <w:b/>
          <w:sz w:val="20"/>
          <w:szCs w:val="20"/>
        </w:rPr>
      </w:pPr>
    </w:p>
    <w:p w:rsidR="007D3B98" w:rsidRPr="00BC1C7E" w:rsidRDefault="007D3B98" w:rsidP="007D3B98">
      <w:pPr>
        <w:jc w:val="both"/>
        <w:rPr>
          <w:rFonts w:asciiTheme="minorHAnsi" w:hAnsiTheme="minorHAnsi"/>
          <w:b/>
          <w:sz w:val="20"/>
          <w:szCs w:val="20"/>
          <w:lang w:val="sv-SE"/>
        </w:rPr>
      </w:pPr>
      <w:r w:rsidRPr="00BC1C7E">
        <w:rPr>
          <w:rFonts w:asciiTheme="minorHAnsi" w:hAnsiTheme="minorHAnsi"/>
          <w:b/>
          <w:sz w:val="20"/>
          <w:szCs w:val="20"/>
          <w:lang w:val="sv-SE"/>
        </w:rPr>
        <w:t>KEHADIRAN</w:t>
      </w:r>
      <w:r w:rsidRPr="00BC1C7E">
        <w:rPr>
          <w:rFonts w:asciiTheme="minorHAnsi" w:hAnsiTheme="minorHAnsi"/>
          <w:b/>
          <w:sz w:val="20"/>
          <w:szCs w:val="20"/>
          <w:lang w:val="sv-SE"/>
        </w:rPr>
        <w:tab/>
      </w:r>
    </w:p>
    <w:p w:rsidR="007D3B98" w:rsidRPr="00BC1C7E" w:rsidRDefault="007D3B98" w:rsidP="007D3B98">
      <w:pPr>
        <w:jc w:val="both"/>
        <w:rPr>
          <w:rFonts w:asciiTheme="minorHAnsi" w:hAnsiTheme="minorHAnsi"/>
          <w:sz w:val="20"/>
          <w:szCs w:val="20"/>
        </w:rPr>
      </w:pPr>
      <w:r w:rsidRPr="00BC1C7E">
        <w:rPr>
          <w:rFonts w:asciiTheme="minorHAnsi" w:hAnsiTheme="minorHAnsi"/>
          <w:sz w:val="20"/>
          <w:szCs w:val="20"/>
          <w:lang w:val="x-none"/>
        </w:rPr>
        <w:t>Minimal 80% sebagai syarat diprosesnya nilai.</w:t>
      </w:r>
    </w:p>
    <w:p w:rsidR="007D3B98" w:rsidRPr="00BC1C7E" w:rsidRDefault="007D3B98" w:rsidP="007D3B98">
      <w:pPr>
        <w:jc w:val="both"/>
        <w:rPr>
          <w:rFonts w:asciiTheme="minorHAnsi" w:hAnsiTheme="minorHAnsi"/>
          <w:b/>
          <w:sz w:val="20"/>
          <w:szCs w:val="20"/>
        </w:rPr>
      </w:pPr>
      <w:r w:rsidRPr="00BC1C7E">
        <w:rPr>
          <w:rFonts w:asciiTheme="minorHAnsi" w:hAnsiTheme="minorHAnsi"/>
          <w:b/>
          <w:sz w:val="20"/>
          <w:szCs w:val="20"/>
        </w:rPr>
        <w:lastRenderedPageBreak/>
        <w:t>KUIS</w:t>
      </w:r>
    </w:p>
    <w:p w:rsidR="007D3B98" w:rsidRPr="00BC1C7E" w:rsidRDefault="007D3B98" w:rsidP="007D3B98">
      <w:pPr>
        <w:jc w:val="both"/>
        <w:rPr>
          <w:rFonts w:asciiTheme="minorHAnsi" w:hAnsiTheme="minorHAnsi"/>
          <w:sz w:val="20"/>
          <w:szCs w:val="20"/>
          <w:lang w:val="id-ID"/>
        </w:rPr>
      </w:pPr>
      <w:r w:rsidRPr="00BC1C7E">
        <w:rPr>
          <w:rFonts w:asciiTheme="minorHAnsi" w:hAnsiTheme="minorHAnsi"/>
          <w:sz w:val="20"/>
          <w:szCs w:val="20"/>
        </w:rPr>
        <w:t>Kuis dilaksanakan tanpa pemberitahuan. Kuis direncanakan akan dilaksanakan setiap pertemuan, di awal atau di akhir pertemuan. Materi kuis adalah materi yang dipelajari di pertemuan sebelumnya atau pada pertemuan tersebut.</w:t>
      </w:r>
      <w:r w:rsidRPr="00BC1C7E">
        <w:rPr>
          <w:rFonts w:asciiTheme="minorHAnsi" w:hAnsiTheme="minorHAnsi"/>
          <w:sz w:val="20"/>
          <w:szCs w:val="20"/>
          <w:lang w:val="id-ID"/>
        </w:rPr>
        <w:t xml:space="preserve"> Jika ada mahasiswa yang berhalangan hadir, tidak akan diadakan </w:t>
      </w:r>
      <w:r w:rsidRPr="00D2584B">
        <w:rPr>
          <w:rFonts w:asciiTheme="minorHAnsi" w:hAnsiTheme="minorHAnsi"/>
          <w:sz w:val="20"/>
          <w:szCs w:val="20"/>
          <w:lang w:val="de-DE"/>
        </w:rPr>
        <w:t>kuis</w:t>
      </w:r>
      <w:r w:rsidRPr="00BC1C7E">
        <w:rPr>
          <w:rFonts w:asciiTheme="minorHAnsi" w:hAnsiTheme="minorHAnsi"/>
          <w:sz w:val="20"/>
          <w:szCs w:val="20"/>
          <w:lang w:val="id-ID"/>
        </w:rPr>
        <w:t xml:space="preserve"> susulan.</w:t>
      </w:r>
    </w:p>
    <w:p w:rsidR="00CE6161" w:rsidRPr="00D2584B" w:rsidRDefault="00CE6161" w:rsidP="007D3B98">
      <w:pPr>
        <w:jc w:val="both"/>
        <w:rPr>
          <w:rFonts w:asciiTheme="minorHAnsi" w:hAnsiTheme="minorHAnsi"/>
          <w:sz w:val="20"/>
          <w:szCs w:val="20"/>
          <w:lang w:val="de-DE"/>
        </w:rPr>
      </w:pPr>
    </w:p>
    <w:p w:rsidR="007D3B98" w:rsidRPr="00BC1C7E" w:rsidRDefault="007D3B98" w:rsidP="007D3B98">
      <w:pPr>
        <w:jc w:val="both"/>
        <w:rPr>
          <w:rFonts w:asciiTheme="minorHAnsi" w:hAnsiTheme="minorHAnsi"/>
          <w:b/>
          <w:sz w:val="20"/>
          <w:szCs w:val="20"/>
          <w:lang w:val="id-ID"/>
        </w:rPr>
      </w:pPr>
      <w:r w:rsidRPr="00BC1C7E">
        <w:rPr>
          <w:rFonts w:asciiTheme="minorHAnsi" w:hAnsiTheme="minorHAnsi"/>
          <w:b/>
          <w:sz w:val="20"/>
          <w:szCs w:val="20"/>
          <w:lang w:val="id-ID"/>
        </w:rPr>
        <w:t>TUGAS</w:t>
      </w:r>
    </w:p>
    <w:p w:rsidR="007D3B98" w:rsidRPr="00D2584B" w:rsidRDefault="007D3B98" w:rsidP="007D3B98">
      <w:pPr>
        <w:jc w:val="both"/>
        <w:rPr>
          <w:rFonts w:asciiTheme="minorHAnsi" w:hAnsiTheme="minorHAnsi"/>
          <w:sz w:val="20"/>
          <w:szCs w:val="20"/>
          <w:lang w:val="de-DE"/>
        </w:rPr>
      </w:pPr>
      <w:r w:rsidRPr="00D2584B">
        <w:rPr>
          <w:rFonts w:asciiTheme="minorHAnsi" w:hAnsiTheme="minorHAnsi"/>
          <w:sz w:val="20"/>
          <w:szCs w:val="20"/>
          <w:lang w:val="de-DE"/>
        </w:rPr>
        <w:t>Tugas mingguan ini berupa latihan soal di kelas atau PR. Tugas dapat diberikan setiap pertemuan dan diselesaikan pada saat itu juga. Tugas tersebut ada yang dikerjakan perorangan atau berkelompok.</w:t>
      </w:r>
    </w:p>
    <w:p w:rsidR="007926BA" w:rsidRPr="00D2584B" w:rsidRDefault="007926BA" w:rsidP="007D3B98">
      <w:pPr>
        <w:jc w:val="both"/>
        <w:rPr>
          <w:rFonts w:asciiTheme="minorHAnsi" w:hAnsiTheme="minorHAnsi"/>
          <w:sz w:val="20"/>
          <w:szCs w:val="20"/>
          <w:lang w:val="de-DE"/>
        </w:rPr>
      </w:pPr>
    </w:p>
    <w:p w:rsidR="007926BA" w:rsidRPr="00D2584B" w:rsidRDefault="007926BA" w:rsidP="007926BA">
      <w:pPr>
        <w:jc w:val="both"/>
        <w:rPr>
          <w:rFonts w:asciiTheme="minorHAnsi" w:hAnsiTheme="minorHAnsi"/>
          <w:b/>
          <w:sz w:val="20"/>
          <w:szCs w:val="20"/>
          <w:lang w:val="de-DE"/>
        </w:rPr>
      </w:pPr>
      <w:r w:rsidRPr="00D2584B">
        <w:rPr>
          <w:rFonts w:asciiTheme="minorHAnsi" w:hAnsiTheme="minorHAnsi"/>
          <w:b/>
          <w:sz w:val="20"/>
          <w:szCs w:val="20"/>
          <w:lang w:val="de-DE"/>
        </w:rPr>
        <w:t>PROYEK</w:t>
      </w:r>
    </w:p>
    <w:p w:rsidR="007926BA" w:rsidRPr="00D2584B" w:rsidRDefault="007413C2" w:rsidP="007926BA">
      <w:pPr>
        <w:jc w:val="both"/>
        <w:rPr>
          <w:rFonts w:asciiTheme="minorHAnsi" w:hAnsiTheme="minorHAnsi"/>
          <w:sz w:val="20"/>
          <w:szCs w:val="20"/>
          <w:lang w:val="de-DE"/>
        </w:rPr>
      </w:pPr>
      <w:r w:rsidRPr="00D2584B">
        <w:rPr>
          <w:rFonts w:asciiTheme="minorHAnsi" w:hAnsiTheme="minorHAnsi"/>
          <w:sz w:val="20"/>
          <w:szCs w:val="20"/>
          <w:lang w:val="de-DE"/>
        </w:rPr>
        <w:t xml:space="preserve">Design Sistem </w:t>
      </w:r>
      <w:r w:rsidRPr="00BC1C7E">
        <w:rPr>
          <w:rFonts w:asciiTheme="minorHAnsi" w:hAnsiTheme="minorHAnsi"/>
          <w:sz w:val="20"/>
          <w:szCs w:val="20"/>
          <w:lang w:val="id-ID"/>
        </w:rPr>
        <w:t>IT dan</w:t>
      </w:r>
      <w:r w:rsidR="004D4F0C" w:rsidRPr="00BC1C7E">
        <w:rPr>
          <w:rFonts w:asciiTheme="minorHAnsi" w:hAnsiTheme="minorHAnsi"/>
          <w:sz w:val="20"/>
          <w:szCs w:val="20"/>
          <w:lang w:val="id-ID"/>
        </w:rPr>
        <w:t>/</w:t>
      </w:r>
      <w:r w:rsidRPr="00BC1C7E">
        <w:rPr>
          <w:rFonts w:asciiTheme="minorHAnsi" w:hAnsiTheme="minorHAnsi"/>
          <w:sz w:val="20"/>
          <w:szCs w:val="20"/>
          <w:lang w:val="id-ID"/>
        </w:rPr>
        <w:t xml:space="preserve"> Telekomunikasi untuk sebuah perusahaan atau organisasi. </w:t>
      </w:r>
    </w:p>
    <w:p w:rsidR="007D3B98" w:rsidRPr="00D2584B" w:rsidRDefault="007D3B98" w:rsidP="007D3B98">
      <w:pPr>
        <w:jc w:val="both"/>
        <w:rPr>
          <w:rFonts w:asciiTheme="minorHAnsi" w:hAnsiTheme="minorHAnsi"/>
          <w:sz w:val="20"/>
          <w:szCs w:val="20"/>
          <w:lang w:val="de-DE"/>
        </w:rPr>
      </w:pPr>
    </w:p>
    <w:p w:rsidR="00C161EA" w:rsidRPr="00BC1C7E" w:rsidRDefault="001A476B" w:rsidP="002037A8">
      <w:pPr>
        <w:spacing w:after="160"/>
        <w:ind w:left="2880" w:hanging="2880"/>
        <w:rPr>
          <w:rFonts w:asciiTheme="minorHAnsi" w:hAnsiTheme="minorHAnsi"/>
          <w:b/>
          <w:sz w:val="20"/>
          <w:szCs w:val="20"/>
          <w:lang w:val="id-ID"/>
        </w:rPr>
      </w:pPr>
      <w:r w:rsidRPr="003734D8">
        <w:rPr>
          <w:rFonts w:asciiTheme="minorHAnsi" w:hAnsiTheme="minorHAns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3261"/>
        <w:gridCol w:w="3827"/>
        <w:gridCol w:w="1615"/>
      </w:tblGrid>
      <w:tr w:rsidR="002C4854" w:rsidRPr="00C06B56" w:rsidTr="002C4854">
        <w:trPr>
          <w:tblHeader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2C4854" w:rsidRPr="00C06B56" w:rsidRDefault="002C4854" w:rsidP="002C4854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2C4854" w:rsidRPr="00C06B56" w:rsidRDefault="002C4854" w:rsidP="007837CF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2C4854" w:rsidRPr="00C06B56" w:rsidRDefault="002C4854" w:rsidP="007837CF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2C4854" w:rsidRPr="00C06B56" w:rsidRDefault="002C4854" w:rsidP="007837CF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2C4854" w:rsidRPr="00C06B56" w:rsidRDefault="002C4854" w:rsidP="007837CF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2C4854" w:rsidRPr="0062660E" w:rsidTr="002C4854">
        <w:trPr>
          <w:trHeight w:val="809"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BC1C7E" w:rsidRDefault="002C4854" w:rsidP="002C4854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>Strategic Use of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 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>Information Technology in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 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>the Digital Economy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2C4854">
            <w:pP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Menjelaskan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trategic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>se of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nformation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>echnology in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 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igital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>conomy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>Ref 1 Bab 1</w:t>
            </w:r>
          </w:p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Ref 2 Bab 1</w:t>
            </w:r>
          </w:p>
        </w:tc>
      </w:tr>
      <w:tr w:rsidR="002C4854" w:rsidRPr="0062660E" w:rsidTr="002C4854">
        <w:trPr>
          <w:trHeight w:val="809"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BC1C7E" w:rsidRDefault="002C4854" w:rsidP="002C4854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</w:pP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Information Technologies:</w:t>
            </w:r>
          </w:p>
          <w:p w:rsidR="002C4854" w:rsidRPr="00D2584B" w:rsidRDefault="002C4854" w:rsidP="007837CF">
            <w:pP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Concepts and Management</w:t>
            </w: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</w:pPr>
            <w:r w:rsidRPr="002C48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ja-JP"/>
              </w:rPr>
              <w:t xml:space="preserve">Menjelaskan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i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 xml:space="preserve">nformation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t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echnologies:</w:t>
            </w:r>
          </w:p>
          <w:p w:rsidR="002C4854" w:rsidRPr="002C4854" w:rsidRDefault="002C4854" w:rsidP="002C4854">
            <w:pP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c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oncepts and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 xml:space="preserve"> m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anagement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>Ref 1 Bab 2</w:t>
            </w:r>
          </w:p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Ref 2 Bab 2</w:t>
            </w:r>
          </w:p>
        </w:tc>
      </w:tr>
      <w:tr w:rsidR="002C4854" w:rsidRPr="0062660E" w:rsidTr="002C4854">
        <w:trPr>
          <w:trHeight w:val="809"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BC1C7E" w:rsidRDefault="002C4854" w:rsidP="002C4854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D2584B" w:rsidRDefault="002C4854" w:rsidP="007837CF">
            <w:pPr>
              <w:pStyle w:val="ListParagraph"/>
              <w:ind w:left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en-US"/>
              </w:rPr>
            </w:pPr>
            <w:r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en-US"/>
              </w:rPr>
              <w:t>Strategic Information Systems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</w:t>
            </w:r>
            <w:r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en-US"/>
              </w:rPr>
              <w:t>for Competitive Advantage</w:t>
            </w: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D2584B" w:rsidRDefault="002C4854" w:rsidP="002C4854">
            <w:pPr>
              <w:pStyle w:val="ListParagraph"/>
              <w:ind w:left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en-US"/>
              </w:rPr>
            </w:pPr>
            <w:r w:rsidRPr="00D2584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Menjelaskan </w:t>
            </w:r>
            <w:r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en-US"/>
              </w:rPr>
              <w:t>strategic information systems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</w:t>
            </w:r>
            <w:r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en-US"/>
              </w:rPr>
              <w:t>for competitive advantage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Ref 1 Bab 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3</w:t>
            </w:r>
          </w:p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Ref 2 Bab 6</w:t>
            </w:r>
          </w:p>
        </w:tc>
      </w:tr>
      <w:tr w:rsidR="002C4854" w:rsidRPr="0062660E" w:rsidTr="002C4854">
        <w:trPr>
          <w:trHeight w:val="809"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BC1C7E" w:rsidRDefault="002C4854" w:rsidP="002C4854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>Network Computing: Discovery, Communication, and Collaboration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(1)</w:t>
            </w: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2C4854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Menjelaskan 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en-US"/>
              </w:rPr>
              <w:t>n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etwork 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en-US"/>
              </w:rPr>
              <w:t>c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>omputing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(1)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Ref 1 Bab 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4</w:t>
            </w:r>
          </w:p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</w:p>
        </w:tc>
      </w:tr>
      <w:tr w:rsidR="002C4854" w:rsidRPr="0062660E" w:rsidTr="002C4854">
        <w:trPr>
          <w:trHeight w:val="809"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BC1C7E" w:rsidRDefault="002C4854" w:rsidP="002C4854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>Network Computing: Discovery, Communication, and Collaboration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FB387D" w:rsidP="007837CF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Menjelaskan 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en-US"/>
              </w:rPr>
              <w:t>n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etwork 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en-US"/>
              </w:rPr>
              <w:t>c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>omputing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C4854" w:rsidRPr="0062660E" w:rsidTr="002C4854">
        <w:trPr>
          <w:trHeight w:val="809"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BC1C7E" w:rsidRDefault="002C4854" w:rsidP="002C4854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pStyle w:val="ListParagraph"/>
              <w:ind w:left="0"/>
              <w:rPr>
                <w:rFonts w:asciiTheme="minorHAnsi" w:hAnsiTheme="minorHAnsi" w:cstheme="minorHAnsi"/>
                <w:i/>
                <w:noProof/>
                <w:color w:val="000000"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E-Business and E-Commerce</w:t>
            </w: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FB387D">
            <w:pPr>
              <w:pStyle w:val="ListParagraph"/>
              <w:ind w:left="0"/>
              <w:rPr>
                <w:rFonts w:asciiTheme="minorHAnsi" w:hAnsiTheme="minorHAnsi" w:cstheme="minorHAnsi"/>
                <w:i/>
                <w:noProof/>
                <w:color w:val="000000"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 w:eastAsia="ja-JP"/>
              </w:rPr>
              <w:t xml:space="preserve">Mengetahui </w:t>
            </w:r>
            <w:r w:rsidR="00FB387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 w:eastAsia="ja-JP"/>
              </w:rPr>
              <w:t>e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-</w:t>
            </w:r>
            <w:r w:rsidR="00FB387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 w:eastAsia="ja-JP"/>
              </w:rPr>
              <w:t>b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 xml:space="preserve">usiness and </w:t>
            </w:r>
            <w:r w:rsidR="00FB387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 w:eastAsia="ja-JP"/>
              </w:rPr>
              <w:t>e</w:t>
            </w:r>
            <w:r w:rsidR="00FB387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-</w:t>
            </w:r>
            <w:r w:rsidR="00FB387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 w:eastAsia="ja-JP"/>
              </w:rPr>
              <w:t>c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ommerce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Ref 1 Bab 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5</w:t>
            </w:r>
          </w:p>
        </w:tc>
      </w:tr>
      <w:tr w:rsidR="002C4854" w:rsidRPr="0062660E" w:rsidTr="002C4854">
        <w:trPr>
          <w:trHeight w:val="809"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BC1C7E" w:rsidRDefault="002C4854" w:rsidP="002C4854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UTS</w:t>
            </w:r>
          </w:p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>Semua bahan UTS</w:t>
            </w:r>
          </w:p>
        </w:tc>
      </w:tr>
      <w:tr w:rsidR="002C4854" w:rsidRPr="0062660E" w:rsidTr="002C4854">
        <w:trPr>
          <w:trHeight w:val="809"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BC1C7E" w:rsidRDefault="002C4854" w:rsidP="002C4854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pStyle w:val="ListParagraph"/>
              <w:ind w:left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>Mobile, Wireless, and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 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>Pervasive Computing</w:t>
            </w:r>
            <w:r w:rsidRPr="002C4854">
              <w:rPr>
                <w:rFonts w:asciiTheme="minorHAnsi" w:hAnsiTheme="minorHAnsi"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FB387D">
            <w:pPr>
              <w:pStyle w:val="ListParagraph"/>
              <w:ind w:left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sz w:val="20"/>
                <w:szCs w:val="20"/>
              </w:rPr>
              <w:t>Menjelaskan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B387D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obile, </w:t>
            </w:r>
            <w:r w:rsidR="00FB387D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>ireless, and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 </w:t>
            </w:r>
            <w:r w:rsidR="00FB387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ervasive </w:t>
            </w:r>
            <w:r w:rsidR="00FB387D">
              <w:rPr>
                <w:rFonts w:asciiTheme="minorHAnsi" w:hAnsiTheme="minorHAnsi" w:cstheme="minorHAnsi"/>
                <w:i/>
                <w:sz w:val="20"/>
                <w:szCs w:val="20"/>
              </w:rPr>
              <w:t>c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>omputing</w:t>
            </w:r>
            <w:r w:rsidRPr="002C4854">
              <w:rPr>
                <w:rFonts w:asciiTheme="minorHAnsi" w:hAnsiTheme="minorHAnsi"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Ref 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1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bab 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6</w:t>
            </w:r>
          </w:p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B387D" w:rsidRPr="0062660E" w:rsidTr="002C4854">
        <w:trPr>
          <w:trHeight w:val="809"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87D" w:rsidRPr="00BC1C7E" w:rsidRDefault="00FB387D" w:rsidP="002C4854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87D" w:rsidRPr="002C4854" w:rsidRDefault="00FB387D" w:rsidP="007837CF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>Mobile, Wireless, and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 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>Pervasive Computing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87D" w:rsidRPr="002C4854" w:rsidRDefault="00FB387D" w:rsidP="007837CF">
            <w:pPr>
              <w:pStyle w:val="ListParagraph"/>
              <w:ind w:left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sz w:val="20"/>
                <w:szCs w:val="20"/>
              </w:rPr>
              <w:t>Menjelaskan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obile,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>ireless, and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ervasive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</w:t>
            </w:r>
            <w:r w:rsidRPr="002C4854">
              <w:rPr>
                <w:rFonts w:asciiTheme="minorHAnsi" w:hAnsiTheme="minorHAnsi" w:cstheme="minorHAnsi"/>
                <w:i/>
                <w:sz w:val="20"/>
                <w:szCs w:val="20"/>
              </w:rPr>
              <w:t>omputing</w:t>
            </w:r>
            <w:r w:rsidRPr="002C48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 w:rsidRPr="002C485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87D" w:rsidRPr="002C4854" w:rsidRDefault="00FB387D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C4854" w:rsidRPr="0062660E" w:rsidTr="002C4854">
        <w:trPr>
          <w:trHeight w:val="809"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BC1C7E" w:rsidRDefault="002C4854" w:rsidP="002C4854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Transaction Processing, Functional Applications, CRM, and Integration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ja-JP"/>
              </w:rPr>
              <w:t xml:space="preserve"> (1)</w:t>
            </w: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FB38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48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ja-JP"/>
              </w:rPr>
              <w:t xml:space="preserve">Menjelaskan </w:t>
            </w:r>
            <w:r w:rsidR="00FB387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t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 xml:space="preserve">ransaction </w:t>
            </w:r>
            <w:r w:rsidR="00FB387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p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 xml:space="preserve">rocessing, </w:t>
            </w:r>
            <w:r w:rsidR="00FB387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f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 xml:space="preserve">unctional </w:t>
            </w:r>
            <w:r w:rsidR="00FB387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a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 xml:space="preserve">pplications, CRM, and </w:t>
            </w:r>
            <w:r w:rsidR="00FB387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i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ntegration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ja-JP"/>
              </w:rPr>
              <w:t xml:space="preserve"> (1)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Ref 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1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Bab 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7</w:t>
            </w:r>
          </w:p>
        </w:tc>
      </w:tr>
      <w:tr w:rsidR="00FB387D" w:rsidRPr="0062660E" w:rsidTr="002C4854">
        <w:trPr>
          <w:trHeight w:val="809"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87D" w:rsidRPr="00BC1C7E" w:rsidRDefault="00FB387D" w:rsidP="002C4854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87D" w:rsidRPr="002C4854" w:rsidRDefault="00FB387D" w:rsidP="00783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Transaction Processing, Functional Applications, CRM, and Integration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ja-JP"/>
              </w:rPr>
              <w:t xml:space="preserve"> (2)</w:t>
            </w: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87D" w:rsidRPr="002C4854" w:rsidRDefault="00FB387D" w:rsidP="00783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48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ja-JP"/>
              </w:rPr>
              <w:t xml:space="preserve">Menjelaskan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t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 xml:space="preserve">ransaction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p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 xml:space="preserve">rocessing,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f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 xml:space="preserve">unctional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a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 xml:space="preserve">pplications, CRM, and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i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ntegration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ja-JP"/>
              </w:rPr>
              <w:t xml:space="preserve"> (2)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87D" w:rsidRPr="002C4854" w:rsidRDefault="00FB387D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C4854" w:rsidRPr="0062660E" w:rsidTr="002C4854">
        <w:trPr>
          <w:trHeight w:val="809"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BC1C7E" w:rsidRDefault="002C4854" w:rsidP="002C4854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IT Planning and Business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Process Redesign</w:t>
            </w: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FB387D">
            <w:pP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Menjelaskan 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IT </w:t>
            </w:r>
            <w:r w:rsidR="00FB387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p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lanning and </w:t>
            </w:r>
            <w:r w:rsidR="00FB387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b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usiness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</w:t>
            </w:r>
            <w:r w:rsidR="00FB387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p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rocess </w:t>
            </w:r>
            <w:r w:rsidR="00FB387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r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edesign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Ref 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1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B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ab 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9</w:t>
            </w:r>
          </w:p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Ref 2 Bab 8</w:t>
            </w:r>
          </w:p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C4854" w:rsidRPr="0062660E" w:rsidTr="002C4854">
        <w:trPr>
          <w:trHeight w:val="809"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BC1C7E" w:rsidRDefault="002C4854" w:rsidP="002C4854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lastRenderedPageBreak/>
              <w:t>13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pStyle w:val="ListParagraph"/>
              <w:ind w:left="0"/>
              <w:rPr>
                <w:rFonts w:asciiTheme="minorHAnsi" w:hAnsiTheme="minorHAnsi" w:cstheme="minorHAnsi"/>
                <w:i/>
                <w:noProof/>
                <w:color w:val="000000"/>
                <w:sz w:val="20"/>
                <w:szCs w:val="20"/>
              </w:rPr>
            </w:pP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Knowledge Management</w:t>
            </w: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FB387D">
            <w:pPr>
              <w:pStyle w:val="ListParagraph"/>
              <w:ind w:left="0"/>
              <w:rPr>
                <w:rFonts w:asciiTheme="minorHAnsi" w:hAnsiTheme="minorHAnsi" w:cstheme="minorHAnsi"/>
                <w:i/>
                <w:noProof/>
                <w:color w:val="000000"/>
                <w:sz w:val="20"/>
                <w:szCs w:val="20"/>
              </w:rPr>
            </w:pPr>
            <w:r w:rsidRPr="002C48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 w:eastAsia="ja-JP"/>
              </w:rPr>
              <w:t xml:space="preserve">Menjelaskan </w:t>
            </w:r>
            <w:r w:rsidR="00FB387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 w:eastAsia="ja-JP"/>
              </w:rPr>
              <w:t>k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 xml:space="preserve">nowledge </w:t>
            </w:r>
            <w:r w:rsidR="00FB387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 w:eastAsia="ja-JP"/>
              </w:rPr>
              <w:t>m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anagement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Ref 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1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B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ab 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10</w:t>
            </w:r>
          </w:p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C4854" w:rsidRPr="0062660E" w:rsidTr="002C4854">
        <w:trPr>
          <w:trHeight w:val="809"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BC1C7E" w:rsidRDefault="002C4854" w:rsidP="002C4854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</w:pPr>
            <w:r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Management Decision Support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</w:t>
            </w:r>
            <w:r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and Intelligent Systems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and 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Information Technology Economics</w:t>
            </w: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FB38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</w:pPr>
            <w:r w:rsidRPr="00D258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Menjelaskan </w:t>
            </w:r>
            <w:r w:rsidR="00FB387D"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m</w:t>
            </w:r>
            <w:r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anagement </w:t>
            </w:r>
            <w:r w:rsidR="00FB387D"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d</w:t>
            </w:r>
            <w:r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ecision </w:t>
            </w:r>
            <w:r w:rsidR="00FB387D"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s</w:t>
            </w:r>
            <w:r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upport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</w:t>
            </w:r>
            <w:r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and </w:t>
            </w:r>
            <w:r w:rsidR="00FB387D"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i</w:t>
            </w:r>
            <w:r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ntelligent </w:t>
            </w:r>
            <w:r w:rsidR="00FB387D"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s</w:t>
            </w:r>
            <w:r w:rsidRPr="00D2584B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ystems</w:t>
            </w:r>
            <w:r w:rsidRPr="002C485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and </w:t>
            </w:r>
            <w:r w:rsidR="00FB387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i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 xml:space="preserve">nformation </w:t>
            </w:r>
            <w:r w:rsidR="00FB387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t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 xml:space="preserve">echnology </w:t>
            </w:r>
            <w:r w:rsidR="00FB387D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ja-JP"/>
              </w:rPr>
              <w:t>e</w:t>
            </w:r>
            <w:r w:rsidRPr="002C485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id-ID" w:eastAsia="ja-JP"/>
              </w:rPr>
              <w:t>conomics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Ref 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1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bab </w:t>
            </w: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12 dan Bab 13</w:t>
            </w:r>
          </w:p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C4854" w:rsidRPr="0062660E" w:rsidTr="002C4854">
        <w:trPr>
          <w:trHeight w:val="809"/>
        </w:trPr>
        <w:tc>
          <w:tcPr>
            <w:tcW w:w="5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BC1C7E" w:rsidRDefault="002C4854" w:rsidP="002C4854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1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id-ID"/>
              </w:rPr>
            </w:pPr>
            <w:r w:rsidRPr="002C485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UAS</w:t>
            </w:r>
          </w:p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854" w:rsidRPr="002C4854" w:rsidRDefault="002C4854" w:rsidP="007837CF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4854">
              <w:rPr>
                <w:rFonts w:asciiTheme="minorHAnsi" w:hAnsiTheme="minorHAnsi" w:cstheme="minorHAnsi"/>
                <w:noProof/>
                <w:sz w:val="20"/>
                <w:szCs w:val="20"/>
              </w:rPr>
              <w:t>Semua bahan UAS</w:t>
            </w:r>
          </w:p>
        </w:tc>
      </w:tr>
    </w:tbl>
    <w:p w:rsidR="00E40CA6" w:rsidRPr="00BC1C7E" w:rsidRDefault="00E40CA6" w:rsidP="005128E6">
      <w:pPr>
        <w:rPr>
          <w:rFonts w:asciiTheme="minorHAnsi" w:hAnsiTheme="minorHAnsi"/>
        </w:rPr>
      </w:pPr>
    </w:p>
    <w:sectPr w:rsidR="00E40CA6" w:rsidRPr="00BC1C7E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D7" w:rsidRDefault="009714D7">
      <w:r>
        <w:separator/>
      </w:r>
    </w:p>
  </w:endnote>
  <w:endnote w:type="continuationSeparator" w:id="0">
    <w:p w:rsidR="009714D7" w:rsidRDefault="009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ゴシック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D7" w:rsidRDefault="009714D7">
      <w:r>
        <w:separator/>
      </w:r>
    </w:p>
  </w:footnote>
  <w:footnote w:type="continuationSeparator" w:id="0">
    <w:p w:rsidR="009714D7" w:rsidRDefault="0097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F359AD"/>
    <w:multiLevelType w:val="hybridMultilevel"/>
    <w:tmpl w:val="FD7C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216C9"/>
    <w:multiLevelType w:val="hybridMultilevel"/>
    <w:tmpl w:val="854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0937"/>
    <w:multiLevelType w:val="hybridMultilevel"/>
    <w:tmpl w:val="46C0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50797"/>
    <w:multiLevelType w:val="hybridMultilevel"/>
    <w:tmpl w:val="A23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F091B"/>
    <w:multiLevelType w:val="hybridMultilevel"/>
    <w:tmpl w:val="27FA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B4BFD"/>
    <w:multiLevelType w:val="hybridMultilevel"/>
    <w:tmpl w:val="FE1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74401"/>
    <w:multiLevelType w:val="hybridMultilevel"/>
    <w:tmpl w:val="4622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515AD"/>
    <w:multiLevelType w:val="hybridMultilevel"/>
    <w:tmpl w:val="7BEEE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76E0F1E"/>
    <w:multiLevelType w:val="hybridMultilevel"/>
    <w:tmpl w:val="59CA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50CDE"/>
    <w:multiLevelType w:val="hybridMultilevel"/>
    <w:tmpl w:val="C812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B6E16"/>
    <w:multiLevelType w:val="hybridMultilevel"/>
    <w:tmpl w:val="21948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35576D"/>
    <w:multiLevelType w:val="hybridMultilevel"/>
    <w:tmpl w:val="881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C51E7"/>
    <w:multiLevelType w:val="hybridMultilevel"/>
    <w:tmpl w:val="2910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27CAA"/>
    <w:multiLevelType w:val="hybridMultilevel"/>
    <w:tmpl w:val="AF14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17515"/>
    <w:multiLevelType w:val="hybridMultilevel"/>
    <w:tmpl w:val="5C06A5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329AA"/>
    <w:multiLevelType w:val="hybridMultilevel"/>
    <w:tmpl w:val="3222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461B2"/>
    <w:multiLevelType w:val="hybridMultilevel"/>
    <w:tmpl w:val="7626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A7586"/>
    <w:multiLevelType w:val="hybridMultilevel"/>
    <w:tmpl w:val="BF0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4"/>
  </w:num>
  <w:num w:numId="5">
    <w:abstractNumId w:val="6"/>
  </w:num>
  <w:num w:numId="6">
    <w:abstractNumId w:val="5"/>
  </w:num>
  <w:num w:numId="7">
    <w:abstractNumId w:val="16"/>
  </w:num>
  <w:num w:numId="8">
    <w:abstractNumId w:val="20"/>
  </w:num>
  <w:num w:numId="9">
    <w:abstractNumId w:val="15"/>
  </w:num>
  <w:num w:numId="10">
    <w:abstractNumId w:val="18"/>
  </w:num>
  <w:num w:numId="11">
    <w:abstractNumId w:val="0"/>
  </w:num>
  <w:num w:numId="12">
    <w:abstractNumId w:val="9"/>
  </w:num>
  <w:num w:numId="13">
    <w:abstractNumId w:val="7"/>
  </w:num>
  <w:num w:numId="14">
    <w:abstractNumId w:val="1"/>
  </w:num>
  <w:num w:numId="15">
    <w:abstractNumId w:val="13"/>
  </w:num>
  <w:num w:numId="16">
    <w:abstractNumId w:val="2"/>
  </w:num>
  <w:num w:numId="17">
    <w:abstractNumId w:val="11"/>
  </w:num>
  <w:num w:numId="18">
    <w:abstractNumId w:val="8"/>
  </w:num>
  <w:num w:numId="19">
    <w:abstractNumId w:val="3"/>
  </w:num>
  <w:num w:numId="20">
    <w:abstractNumId w:val="19"/>
  </w:num>
  <w:num w:numId="21">
    <w:abstractNumId w:val="10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5C48"/>
    <w:rsid w:val="00064278"/>
    <w:rsid w:val="00071E1F"/>
    <w:rsid w:val="000B0FB8"/>
    <w:rsid w:val="000C793C"/>
    <w:rsid w:val="000E36A1"/>
    <w:rsid w:val="000F46B4"/>
    <w:rsid w:val="000F6287"/>
    <w:rsid w:val="001050A7"/>
    <w:rsid w:val="001127B5"/>
    <w:rsid w:val="001154B9"/>
    <w:rsid w:val="00115EF2"/>
    <w:rsid w:val="001210AA"/>
    <w:rsid w:val="00144C29"/>
    <w:rsid w:val="00145286"/>
    <w:rsid w:val="00152C95"/>
    <w:rsid w:val="0016205A"/>
    <w:rsid w:val="001707DE"/>
    <w:rsid w:val="001727C4"/>
    <w:rsid w:val="00172A35"/>
    <w:rsid w:val="00175D4A"/>
    <w:rsid w:val="00182E65"/>
    <w:rsid w:val="001A1F5C"/>
    <w:rsid w:val="001A476B"/>
    <w:rsid w:val="001C1792"/>
    <w:rsid w:val="001C7002"/>
    <w:rsid w:val="001F3D83"/>
    <w:rsid w:val="001F6723"/>
    <w:rsid w:val="001F6901"/>
    <w:rsid w:val="002037A8"/>
    <w:rsid w:val="002104C1"/>
    <w:rsid w:val="00210D0C"/>
    <w:rsid w:val="00216227"/>
    <w:rsid w:val="0023122B"/>
    <w:rsid w:val="002318D3"/>
    <w:rsid w:val="002345AF"/>
    <w:rsid w:val="00235B1B"/>
    <w:rsid w:val="00240C61"/>
    <w:rsid w:val="00245F91"/>
    <w:rsid w:val="00246CE1"/>
    <w:rsid w:val="002722B7"/>
    <w:rsid w:val="00274BC5"/>
    <w:rsid w:val="00280A04"/>
    <w:rsid w:val="0029214D"/>
    <w:rsid w:val="002A675C"/>
    <w:rsid w:val="002B354D"/>
    <w:rsid w:val="002B69BD"/>
    <w:rsid w:val="002C4854"/>
    <w:rsid w:val="002C6EE0"/>
    <w:rsid w:val="002D136B"/>
    <w:rsid w:val="002D457F"/>
    <w:rsid w:val="002D6BCB"/>
    <w:rsid w:val="00300D78"/>
    <w:rsid w:val="00301301"/>
    <w:rsid w:val="00307551"/>
    <w:rsid w:val="003305D5"/>
    <w:rsid w:val="003431E4"/>
    <w:rsid w:val="003645A1"/>
    <w:rsid w:val="003734D8"/>
    <w:rsid w:val="00383B4B"/>
    <w:rsid w:val="003851E2"/>
    <w:rsid w:val="003929BE"/>
    <w:rsid w:val="003A760E"/>
    <w:rsid w:val="003B7FEA"/>
    <w:rsid w:val="003F3065"/>
    <w:rsid w:val="00403308"/>
    <w:rsid w:val="00411D9F"/>
    <w:rsid w:val="00415A39"/>
    <w:rsid w:val="0046232B"/>
    <w:rsid w:val="004820DE"/>
    <w:rsid w:val="004A30C1"/>
    <w:rsid w:val="004B3009"/>
    <w:rsid w:val="004B3D49"/>
    <w:rsid w:val="004D4F0C"/>
    <w:rsid w:val="005128E6"/>
    <w:rsid w:val="005329EE"/>
    <w:rsid w:val="005339F5"/>
    <w:rsid w:val="00543237"/>
    <w:rsid w:val="00543C6B"/>
    <w:rsid w:val="0055203D"/>
    <w:rsid w:val="00553946"/>
    <w:rsid w:val="00566560"/>
    <w:rsid w:val="00584B50"/>
    <w:rsid w:val="005B1D39"/>
    <w:rsid w:val="005B5FE7"/>
    <w:rsid w:val="005D04EE"/>
    <w:rsid w:val="005D0568"/>
    <w:rsid w:val="005D6C60"/>
    <w:rsid w:val="005E53F1"/>
    <w:rsid w:val="005F7385"/>
    <w:rsid w:val="00622559"/>
    <w:rsid w:val="00623099"/>
    <w:rsid w:val="0062660E"/>
    <w:rsid w:val="006752D1"/>
    <w:rsid w:val="00682AA1"/>
    <w:rsid w:val="0069273F"/>
    <w:rsid w:val="006A33D8"/>
    <w:rsid w:val="006A36A9"/>
    <w:rsid w:val="006A547C"/>
    <w:rsid w:val="006B077F"/>
    <w:rsid w:val="006B38DE"/>
    <w:rsid w:val="006D0A31"/>
    <w:rsid w:val="00700A17"/>
    <w:rsid w:val="0070706E"/>
    <w:rsid w:val="00713A2D"/>
    <w:rsid w:val="00715233"/>
    <w:rsid w:val="00717228"/>
    <w:rsid w:val="007230F4"/>
    <w:rsid w:val="007343A7"/>
    <w:rsid w:val="007413C2"/>
    <w:rsid w:val="007439C6"/>
    <w:rsid w:val="007653C6"/>
    <w:rsid w:val="00772DAF"/>
    <w:rsid w:val="007926BA"/>
    <w:rsid w:val="0079476F"/>
    <w:rsid w:val="007D1C0B"/>
    <w:rsid w:val="007D3B98"/>
    <w:rsid w:val="007E1A94"/>
    <w:rsid w:val="007E5453"/>
    <w:rsid w:val="007F536C"/>
    <w:rsid w:val="0080192D"/>
    <w:rsid w:val="00811052"/>
    <w:rsid w:val="008325F2"/>
    <w:rsid w:val="008450C0"/>
    <w:rsid w:val="00867A5A"/>
    <w:rsid w:val="00867E7C"/>
    <w:rsid w:val="0088721C"/>
    <w:rsid w:val="00890816"/>
    <w:rsid w:val="008968AE"/>
    <w:rsid w:val="008A1654"/>
    <w:rsid w:val="008B501E"/>
    <w:rsid w:val="008B7B78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714D7"/>
    <w:rsid w:val="00975053"/>
    <w:rsid w:val="00975B64"/>
    <w:rsid w:val="009838FB"/>
    <w:rsid w:val="00993D15"/>
    <w:rsid w:val="00996CCB"/>
    <w:rsid w:val="009A0868"/>
    <w:rsid w:val="009A2D24"/>
    <w:rsid w:val="009C1768"/>
    <w:rsid w:val="009C5CFF"/>
    <w:rsid w:val="009C7388"/>
    <w:rsid w:val="009E166F"/>
    <w:rsid w:val="00A07D0E"/>
    <w:rsid w:val="00A22840"/>
    <w:rsid w:val="00A34946"/>
    <w:rsid w:val="00A5583A"/>
    <w:rsid w:val="00A66F4B"/>
    <w:rsid w:val="00A67981"/>
    <w:rsid w:val="00AA34A2"/>
    <w:rsid w:val="00AB02D1"/>
    <w:rsid w:val="00AC0AFF"/>
    <w:rsid w:val="00AC0D4C"/>
    <w:rsid w:val="00AC4085"/>
    <w:rsid w:val="00AD24DB"/>
    <w:rsid w:val="00AE2A03"/>
    <w:rsid w:val="00AF4534"/>
    <w:rsid w:val="00B058D8"/>
    <w:rsid w:val="00B333F8"/>
    <w:rsid w:val="00B33CC6"/>
    <w:rsid w:val="00B6784E"/>
    <w:rsid w:val="00B84E5B"/>
    <w:rsid w:val="00BA5F87"/>
    <w:rsid w:val="00BA6CAB"/>
    <w:rsid w:val="00BC1C7E"/>
    <w:rsid w:val="00BD2948"/>
    <w:rsid w:val="00BF18AE"/>
    <w:rsid w:val="00BF2B3B"/>
    <w:rsid w:val="00C06B56"/>
    <w:rsid w:val="00C15EE8"/>
    <w:rsid w:val="00C161EA"/>
    <w:rsid w:val="00C23B93"/>
    <w:rsid w:val="00C27E81"/>
    <w:rsid w:val="00C35E42"/>
    <w:rsid w:val="00C6070E"/>
    <w:rsid w:val="00C80829"/>
    <w:rsid w:val="00C81AD5"/>
    <w:rsid w:val="00C94F37"/>
    <w:rsid w:val="00CA5728"/>
    <w:rsid w:val="00CD35EF"/>
    <w:rsid w:val="00CE6161"/>
    <w:rsid w:val="00CF49C9"/>
    <w:rsid w:val="00D00C04"/>
    <w:rsid w:val="00D06ADB"/>
    <w:rsid w:val="00D13FE6"/>
    <w:rsid w:val="00D22E6E"/>
    <w:rsid w:val="00D2584B"/>
    <w:rsid w:val="00D303ED"/>
    <w:rsid w:val="00D40384"/>
    <w:rsid w:val="00D45E69"/>
    <w:rsid w:val="00D5163A"/>
    <w:rsid w:val="00D6799C"/>
    <w:rsid w:val="00D70563"/>
    <w:rsid w:val="00D72567"/>
    <w:rsid w:val="00D84E8E"/>
    <w:rsid w:val="00D901BC"/>
    <w:rsid w:val="00DB278C"/>
    <w:rsid w:val="00DB4817"/>
    <w:rsid w:val="00DB6CEE"/>
    <w:rsid w:val="00DD1FBF"/>
    <w:rsid w:val="00DD75B4"/>
    <w:rsid w:val="00E24A12"/>
    <w:rsid w:val="00E26092"/>
    <w:rsid w:val="00E40CA6"/>
    <w:rsid w:val="00E55776"/>
    <w:rsid w:val="00E64C42"/>
    <w:rsid w:val="00E7158B"/>
    <w:rsid w:val="00E77370"/>
    <w:rsid w:val="00E777D7"/>
    <w:rsid w:val="00E930B8"/>
    <w:rsid w:val="00E950F1"/>
    <w:rsid w:val="00EA01CD"/>
    <w:rsid w:val="00EA212C"/>
    <w:rsid w:val="00EA68F6"/>
    <w:rsid w:val="00EB132C"/>
    <w:rsid w:val="00EB15AB"/>
    <w:rsid w:val="00EB3E7A"/>
    <w:rsid w:val="00EC29C2"/>
    <w:rsid w:val="00ED677B"/>
    <w:rsid w:val="00EE4A2C"/>
    <w:rsid w:val="00EF2E6A"/>
    <w:rsid w:val="00F3477D"/>
    <w:rsid w:val="00F4023B"/>
    <w:rsid w:val="00F44799"/>
    <w:rsid w:val="00F55202"/>
    <w:rsid w:val="00F6216B"/>
    <w:rsid w:val="00F729F6"/>
    <w:rsid w:val="00F95D5C"/>
    <w:rsid w:val="00FB387D"/>
    <w:rsid w:val="00FC3FD8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FF1D1-ECE7-412B-A15B-ABC11A46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BF2B3B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A349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66F39D7-11EA-498B-A643-ECEBBB30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Pusat Penelitian Informatika - LIPI Bandung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SKEL-Ventje</cp:lastModifiedBy>
  <cp:revision>7</cp:revision>
  <cp:lastPrinted>2017-08-15T08:44:00Z</cp:lastPrinted>
  <dcterms:created xsi:type="dcterms:W3CDTF">2017-08-16T05:47:00Z</dcterms:created>
  <dcterms:modified xsi:type="dcterms:W3CDTF">2018-07-13T08:56:00Z</dcterms:modified>
</cp:coreProperties>
</file>