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C06B56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C06B56" w:rsidRDefault="007343A7" w:rsidP="00BD29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248A855" wp14:editId="286E949B">
                  <wp:extent cx="1512000" cy="776768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7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F15212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Departemen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ED641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0D74E7" w:rsidRDefault="000B0FB8" w:rsidP="00597DD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</w:t>
            </w:r>
            <w:r w:rsidR="000D74E7">
              <w:rPr>
                <w:rFonts w:ascii="Calibri" w:hAnsi="Calibri" w:cs="Calibri"/>
                <w:sz w:val="22"/>
              </w:rPr>
              <w:t>977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0B0FB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F15212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6752D1" w:rsidRPr="00C06B56" w:rsidRDefault="006752D1" w:rsidP="006752D1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(Course Plan)</w:t>
      </w: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2037A8" w:rsidRDefault="006752D1" w:rsidP="006752D1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C06B56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7B35A6" w:rsidRPr="00597DDC" w:rsidRDefault="00597DDC" w:rsidP="007B35A6">
            <w:pPr>
              <w:jc w:val="center"/>
              <w:rPr>
                <w:rFonts w:ascii="Calibri" w:hAnsi="Calibri" w:cs="Calibri"/>
                <w:sz w:val="36"/>
                <w:lang w:val="id-ID"/>
              </w:rPr>
            </w:pPr>
            <w:r>
              <w:rPr>
                <w:rFonts w:ascii="Calibri" w:hAnsi="Calibri" w:cs="Calibri"/>
                <w:sz w:val="36"/>
                <w:lang w:val="id-ID"/>
              </w:rPr>
              <w:t>DATA ANALITIK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Pr="00C06B56" w:rsidRDefault="009838FB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9838FB" w:rsidRPr="00C06B56" w:rsidTr="009838FB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9838FB" w:rsidRDefault="009838FB" w:rsidP="009838F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CB6D01" w:rsidRPr="009838FB" w:rsidRDefault="000B0FB8" w:rsidP="00CB6D01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  <w:u w:val="single"/>
              </w:rPr>
              <w:t xml:space="preserve">Dr. </w:t>
            </w:r>
            <w:r w:rsidR="00CB6D01">
              <w:rPr>
                <w:rFonts w:ascii="Calibri" w:hAnsi="Calibri" w:cs="Calibri"/>
                <w:sz w:val="22"/>
                <w:u w:val="single"/>
              </w:rPr>
              <w:t>Sinung Suakanto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B0FB8" w:rsidRPr="009838FB" w:rsidRDefault="009838FB" w:rsidP="00CB6D01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 w:rsidR="000B0FB8"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F15212" w:rsidP="00BD2948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Kepala Departemen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EA212C" w:rsidRDefault="00EA212C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9C7388" w:rsidRPr="00C06B56" w:rsidRDefault="009C7388" w:rsidP="006752D1">
      <w:pPr>
        <w:jc w:val="center"/>
        <w:rPr>
          <w:rFonts w:ascii="Calibri" w:hAnsi="Calibri" w:cs="Calibri"/>
        </w:rPr>
      </w:pPr>
    </w:p>
    <w:p w:rsidR="00D40384" w:rsidRPr="002D6BCB" w:rsidRDefault="007343A7" w:rsidP="009838FB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9C7388" w:rsidRDefault="00172A35" w:rsidP="00D303ED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 w:rsidR="00021303"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="009C7388" w:rsidRPr="009C7388">
        <w:rPr>
          <w:rFonts w:ascii="Calibri" w:hAnsi="Calibri" w:cs="Calibri"/>
          <w:b/>
          <w:bCs/>
          <w:lang w:val="es-ES"/>
        </w:rPr>
        <w:br w:type="page"/>
      </w:r>
    </w:p>
    <w:p w:rsidR="004820DE" w:rsidRDefault="004820DE" w:rsidP="00D303ED">
      <w:pPr>
        <w:jc w:val="center"/>
        <w:rPr>
          <w:rFonts w:ascii="Calibri" w:hAnsi="Calibri" w:cs="Calibri"/>
          <w:b/>
          <w:bCs/>
          <w:lang w:val="es-ES"/>
        </w:rPr>
      </w:pPr>
    </w:p>
    <w:p w:rsidR="004820DE" w:rsidRPr="00EB132C" w:rsidRDefault="00021303" w:rsidP="004820DE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5313DA77" wp14:editId="3BB0E245">
            <wp:simplePos x="0" y="0"/>
            <wp:positionH relativeFrom="column">
              <wp:posOffset>13335</wp:posOffset>
            </wp:positionH>
            <wp:positionV relativeFrom="paragraph">
              <wp:posOffset>19685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20DE" w:rsidRPr="00EB132C">
        <w:rPr>
          <w:rFonts w:asciiTheme="minorHAnsi" w:hAnsiTheme="minorHAnsi" w:cstheme="minorHAnsi"/>
          <w:b/>
          <w:sz w:val="36"/>
          <w:lang w:val="nb-NO"/>
        </w:rPr>
        <w:t>201</w:t>
      </w:r>
      <w:r>
        <w:rPr>
          <w:rFonts w:asciiTheme="minorHAnsi" w:hAnsiTheme="minorHAnsi" w:cstheme="minorHAnsi"/>
          <w:b/>
          <w:sz w:val="36"/>
          <w:lang w:val="nb-NO"/>
        </w:rPr>
        <w:t>8/2019</w:t>
      </w:r>
    </w:p>
    <w:p w:rsidR="004820DE" w:rsidRPr="00021303" w:rsidRDefault="004820DE" w:rsidP="004820DE">
      <w:pPr>
        <w:pStyle w:val="Date"/>
        <w:jc w:val="right"/>
        <w:rPr>
          <w:rFonts w:asciiTheme="minorHAnsi" w:hAnsiTheme="minorHAnsi" w:cstheme="minorHAnsi"/>
          <w:sz w:val="28"/>
          <w:lang w:val="es-ES"/>
        </w:rPr>
      </w:pP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597DDC" w:rsidRDefault="000B0FB8" w:rsidP="004820DE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d-ID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="004820DE"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 w:rsidR="000D74E7">
        <w:rPr>
          <w:rFonts w:asciiTheme="minorHAnsi" w:hAnsiTheme="minorHAnsi" w:cstheme="minorHAnsi"/>
          <w:b/>
          <w:bCs/>
          <w:sz w:val="44"/>
          <w:szCs w:val="40"/>
          <w:lang w:val="it-IT"/>
        </w:rPr>
        <w:t>977</w:t>
      </w:r>
    </w:p>
    <w:p w:rsidR="004820DE" w:rsidRPr="00597DDC" w:rsidRDefault="00597DDC" w:rsidP="004820D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d-ID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d-ID"/>
        </w:rPr>
        <w:t>Data Analitik</w:t>
      </w:r>
    </w:p>
    <w:p w:rsidR="004820DE" w:rsidRPr="00EB132C" w:rsidRDefault="004820DE" w:rsidP="004820DE">
      <w:pPr>
        <w:jc w:val="right"/>
        <w:rPr>
          <w:rFonts w:asciiTheme="minorHAnsi" w:hAnsiTheme="minorHAnsi" w:cstheme="minorHAnsi"/>
          <w:sz w:val="44"/>
          <w:szCs w:val="40"/>
          <w:lang w:val="it-IT" w:eastAsia="ko-KR"/>
        </w:rPr>
      </w:pPr>
      <w:r w:rsidRPr="00EB132C">
        <w:rPr>
          <w:rFonts w:asciiTheme="minorHAnsi" w:hAnsiTheme="minorHAnsi" w:cstheme="minorHAnsi"/>
          <w:sz w:val="44"/>
          <w:szCs w:val="40"/>
          <w:lang w:val="it-IT" w:eastAsia="ko-KR"/>
        </w:rPr>
        <w:t xml:space="preserve">Dr. </w:t>
      </w:r>
      <w:r w:rsidR="00CB6D01">
        <w:rPr>
          <w:rFonts w:asciiTheme="minorHAnsi" w:hAnsiTheme="minorHAnsi" w:cstheme="minorHAnsi"/>
          <w:sz w:val="44"/>
          <w:szCs w:val="40"/>
          <w:lang w:val="it-IT" w:eastAsia="ko-KR"/>
        </w:rPr>
        <w:t>Sinung Suakanto</w:t>
      </w:r>
    </w:p>
    <w:p w:rsidR="004820DE" w:rsidRPr="004820DE" w:rsidRDefault="004820DE" w:rsidP="004820DE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45E69" w:rsidRPr="004820DE" w:rsidRDefault="00D45E69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EB132C" w:rsidRDefault="000B0FB8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 w:rsidR="00021303"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820DE" w:rsidRDefault="004820DE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p w:rsidR="00D84E8E" w:rsidRPr="002037A8" w:rsidRDefault="00D84E8E" w:rsidP="00300D78">
      <w:pPr>
        <w:jc w:val="center"/>
        <w:rPr>
          <w:rFonts w:ascii="Calibri" w:hAnsi="Calibri" w:cs="Calibri"/>
          <w:bCs/>
          <w:kern w:val="28"/>
          <w:lang w:val="es-ES"/>
        </w:rPr>
      </w:pPr>
      <w:r w:rsidRPr="002037A8">
        <w:rPr>
          <w:rFonts w:ascii="Calibri" w:hAnsi="Calibri" w:cs="Calibri"/>
          <w:bCs/>
          <w:kern w:val="28"/>
          <w:lang w:val="es-ES"/>
        </w:rPr>
        <w:lastRenderedPageBreak/>
        <w:t>S</w:t>
      </w:r>
      <w:r w:rsidR="00996CCB" w:rsidRPr="002037A8">
        <w:rPr>
          <w:rFonts w:ascii="Calibri" w:hAnsi="Calibri" w:cs="Calibri"/>
          <w:bCs/>
          <w:kern w:val="28"/>
          <w:lang w:val="es-ES"/>
        </w:rPr>
        <w:t xml:space="preserve">EMESTER </w:t>
      </w:r>
      <w:r w:rsidR="00AF4534" w:rsidRPr="002037A8">
        <w:rPr>
          <w:rFonts w:ascii="Calibri" w:hAnsi="Calibri" w:cs="Calibri"/>
          <w:bCs/>
          <w:kern w:val="28"/>
          <w:lang w:val="es-ES"/>
        </w:rPr>
        <w:t>G</w:t>
      </w:r>
      <w:r w:rsidR="000B0FB8">
        <w:rPr>
          <w:rFonts w:ascii="Calibri" w:hAnsi="Calibri" w:cs="Calibri"/>
          <w:bCs/>
          <w:kern w:val="28"/>
          <w:lang w:val="es-ES"/>
        </w:rPr>
        <w:t>ANJIL</w:t>
      </w:r>
      <w:r w:rsidR="00AF4534" w:rsidRPr="002037A8">
        <w:rPr>
          <w:rFonts w:ascii="Calibri" w:hAnsi="Calibri" w:cs="Calibri"/>
          <w:bCs/>
          <w:kern w:val="28"/>
          <w:lang w:val="es-ES"/>
        </w:rPr>
        <w:t xml:space="preserve"> 2</w:t>
      </w:r>
      <w:r w:rsidR="00172A35" w:rsidRPr="002037A8">
        <w:rPr>
          <w:rFonts w:ascii="Calibri" w:hAnsi="Calibri" w:cs="Calibri"/>
          <w:bCs/>
          <w:kern w:val="28"/>
          <w:lang w:val="es-ES"/>
        </w:rPr>
        <w:t>01</w:t>
      </w:r>
      <w:r w:rsidR="00021303">
        <w:rPr>
          <w:rFonts w:ascii="Calibri" w:hAnsi="Calibri" w:cs="Calibri"/>
          <w:bCs/>
          <w:kern w:val="28"/>
          <w:lang w:val="es-ES"/>
        </w:rPr>
        <w:t>8</w:t>
      </w:r>
      <w:r w:rsidRPr="002037A8">
        <w:rPr>
          <w:rFonts w:ascii="Calibri" w:hAnsi="Calibri" w:cs="Calibri"/>
          <w:bCs/>
          <w:kern w:val="28"/>
          <w:lang w:val="es-ES"/>
        </w:rPr>
        <w:t>/20</w:t>
      </w:r>
      <w:r w:rsidR="00021303">
        <w:rPr>
          <w:rFonts w:ascii="Calibri" w:hAnsi="Calibri" w:cs="Calibri"/>
          <w:bCs/>
          <w:kern w:val="28"/>
          <w:lang w:val="es-ES"/>
        </w:rPr>
        <w:t>19</w:t>
      </w:r>
      <w:bookmarkStart w:id="0" w:name="_GoBack"/>
      <w:bookmarkEnd w:id="0"/>
    </w:p>
    <w:p w:rsidR="00D84E8E" w:rsidRPr="00021303" w:rsidRDefault="00D84E8E" w:rsidP="005E53F1">
      <w:pPr>
        <w:jc w:val="center"/>
        <w:rPr>
          <w:lang w:val="es-ES"/>
        </w:rPr>
      </w:pPr>
    </w:p>
    <w:p w:rsidR="00D84E8E" w:rsidRPr="00EE75FD" w:rsidRDefault="00996CCB" w:rsidP="00300D78">
      <w:pPr>
        <w:jc w:val="center"/>
        <w:rPr>
          <w:rFonts w:ascii="Calibri" w:hAnsi="Calibri" w:cs="Calibri"/>
          <w:b/>
          <w:i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(</w:t>
      </w:r>
      <w:r w:rsidR="000B0FB8" w:rsidRPr="00021303">
        <w:rPr>
          <w:rFonts w:ascii="Calibri" w:hAnsi="Calibri" w:cs="Calibri"/>
          <w:b/>
          <w:i/>
          <w:sz w:val="20"/>
          <w:szCs w:val="20"/>
          <w:lang w:val="es-ES"/>
        </w:rPr>
        <w:t>IT</w:t>
      </w:r>
      <w:r w:rsidR="003A760E" w:rsidRPr="00C06B56">
        <w:rPr>
          <w:rFonts w:ascii="Calibri" w:hAnsi="Calibri" w:cs="Calibri"/>
          <w:b/>
          <w:i/>
          <w:sz w:val="20"/>
          <w:szCs w:val="20"/>
          <w:lang w:val="id-ID"/>
        </w:rPr>
        <w:t>-</w:t>
      </w:r>
      <w:r w:rsidR="000D74E7" w:rsidRPr="00021303">
        <w:rPr>
          <w:rFonts w:ascii="Calibri" w:hAnsi="Calibri" w:cs="Calibri"/>
          <w:b/>
          <w:i/>
          <w:sz w:val="20"/>
          <w:szCs w:val="20"/>
          <w:lang w:val="es-ES"/>
        </w:rPr>
        <w:t>977</w:t>
      </w: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)</w:t>
      </w:r>
      <w:r w:rsidR="00D84E8E" w:rsidRPr="00C06B56">
        <w:rPr>
          <w:rFonts w:ascii="Calibri" w:hAnsi="Calibri" w:cs="Calibri"/>
          <w:b/>
          <w:i/>
          <w:sz w:val="20"/>
          <w:szCs w:val="20"/>
          <w:lang w:val="id-ID"/>
        </w:rPr>
        <w:t xml:space="preserve"> </w:t>
      </w:r>
      <w:r w:rsidR="00EE75FD">
        <w:rPr>
          <w:rFonts w:ascii="Calibri" w:hAnsi="Calibri" w:cs="Calibri"/>
          <w:b/>
          <w:i/>
          <w:sz w:val="20"/>
          <w:szCs w:val="20"/>
          <w:lang w:val="id-ID"/>
        </w:rPr>
        <w:t>Data Analitik</w:t>
      </w:r>
    </w:p>
    <w:p w:rsidR="00D40384" w:rsidRDefault="00D40384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2037A8" w:rsidRPr="00C06B56" w:rsidRDefault="002037A8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C06B56" w:rsidRDefault="00996CCB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1210AA" w:rsidRPr="00021303" w:rsidRDefault="001210AA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es-ES"/>
        </w:rPr>
      </w:pPr>
      <w:r w:rsidRPr="00021303">
        <w:rPr>
          <w:rFonts w:ascii="Calibri" w:hAnsi="Calibri" w:cs="Calibri"/>
          <w:b/>
          <w:sz w:val="20"/>
          <w:szCs w:val="20"/>
          <w:lang w:val="es-ES"/>
        </w:rPr>
        <w:t xml:space="preserve">KONTEKS MATA KULIAH DALAM </w:t>
      </w:r>
      <w:r w:rsidRPr="00021303">
        <w:rPr>
          <w:rFonts w:ascii="Calibri" w:hAnsi="Calibri" w:cs="Calibri"/>
          <w:b/>
          <w:i/>
          <w:sz w:val="20"/>
          <w:szCs w:val="20"/>
          <w:lang w:val="es-ES"/>
        </w:rPr>
        <w:t>GRADUATE PROFILE</w:t>
      </w:r>
    </w:p>
    <w:p w:rsidR="001210AA" w:rsidRPr="00021303" w:rsidRDefault="001210AA" w:rsidP="00CB6D01">
      <w:pPr>
        <w:tabs>
          <w:tab w:val="left" w:pos="2520"/>
        </w:tabs>
        <w:spacing w:line="276" w:lineRule="auto"/>
        <w:rPr>
          <w:rFonts w:ascii="Calibri" w:hAnsi="Calibri" w:cs="Calibri"/>
          <w:noProof/>
          <w:sz w:val="20"/>
          <w:szCs w:val="20"/>
          <w:lang w:val="de-DE"/>
        </w:rPr>
      </w:pPr>
      <w:r w:rsidRPr="00021303">
        <w:rPr>
          <w:rFonts w:ascii="Calibri" w:hAnsi="Calibri" w:cs="Calibri"/>
          <w:noProof/>
          <w:sz w:val="20"/>
          <w:szCs w:val="20"/>
          <w:lang w:val="de-DE"/>
        </w:rPr>
        <w:t xml:space="preserve">Matakuliah ini </w:t>
      </w:r>
      <w:r w:rsidR="00F6216B" w:rsidRPr="00021303">
        <w:rPr>
          <w:rFonts w:ascii="Calibri" w:hAnsi="Calibri" w:cs="Calibri"/>
          <w:noProof/>
          <w:sz w:val="20"/>
          <w:szCs w:val="20"/>
          <w:lang w:val="de-DE"/>
        </w:rPr>
        <w:t>bertujuan untuk mengembangkan</w:t>
      </w:r>
      <w:r w:rsidRPr="00021303">
        <w:rPr>
          <w:rFonts w:ascii="Calibri" w:hAnsi="Calibri" w:cs="Calibri"/>
          <w:noProof/>
          <w:sz w:val="20"/>
          <w:szCs w:val="20"/>
          <w:lang w:val="de-DE"/>
        </w:rPr>
        <w:t>:</w:t>
      </w:r>
    </w:p>
    <w:p w:rsidR="00F6216B" w:rsidRPr="00021303" w:rsidRDefault="00172A35" w:rsidP="00A07B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021303">
        <w:rPr>
          <w:rFonts w:ascii="Calibri" w:hAnsi="Calibri" w:cs="Calibri"/>
          <w:b/>
          <w:noProof/>
          <w:sz w:val="20"/>
          <w:szCs w:val="20"/>
          <w:lang w:val="de-DE"/>
        </w:rPr>
        <w:t>Kompetensi</w:t>
      </w:r>
      <w:r w:rsidRPr="00021303">
        <w:rPr>
          <w:rFonts w:ascii="Calibri" w:hAnsi="Calibri" w:cs="Calibri"/>
          <w:noProof/>
          <w:sz w:val="20"/>
          <w:szCs w:val="20"/>
          <w:lang w:val="de-DE"/>
        </w:rPr>
        <w:t xml:space="preserve">: </w:t>
      </w:r>
      <w:r w:rsidR="007D3B98" w:rsidRPr="00021303">
        <w:rPr>
          <w:rFonts w:ascii="Calibri" w:hAnsi="Calibri" w:cs="Calibri"/>
          <w:noProof/>
          <w:sz w:val="20"/>
          <w:szCs w:val="20"/>
          <w:lang w:val="de-DE"/>
        </w:rPr>
        <w:t xml:space="preserve">mampu </w:t>
      </w:r>
      <w:r w:rsidR="00457E4F">
        <w:rPr>
          <w:rFonts w:ascii="Calibri" w:hAnsi="Calibri" w:cs="Calibri"/>
          <w:noProof/>
          <w:sz w:val="20"/>
          <w:szCs w:val="20"/>
          <w:lang w:val="id-ID"/>
        </w:rPr>
        <w:t>membuat cara pemecahan perm</w:t>
      </w:r>
      <w:r w:rsidR="00EE75FD">
        <w:rPr>
          <w:rFonts w:ascii="Calibri" w:hAnsi="Calibri" w:cs="Calibri"/>
          <w:noProof/>
          <w:sz w:val="20"/>
          <w:szCs w:val="20"/>
          <w:lang w:val="id-ID"/>
        </w:rPr>
        <w:t>a</w:t>
      </w:r>
      <w:r w:rsidR="00457E4F">
        <w:rPr>
          <w:rFonts w:ascii="Calibri" w:hAnsi="Calibri" w:cs="Calibri"/>
          <w:noProof/>
          <w:sz w:val="20"/>
          <w:szCs w:val="20"/>
          <w:lang w:val="id-ID"/>
        </w:rPr>
        <w:t xml:space="preserve">salahan </w:t>
      </w:r>
      <w:r w:rsidR="00EE75FD">
        <w:rPr>
          <w:rFonts w:ascii="Calibri" w:hAnsi="Calibri" w:cs="Calibri"/>
          <w:noProof/>
          <w:sz w:val="20"/>
          <w:szCs w:val="20"/>
          <w:lang w:val="id-ID"/>
        </w:rPr>
        <w:t>dengan bantuan data analitik</w:t>
      </w:r>
      <w:r w:rsidR="00457E4F">
        <w:rPr>
          <w:rFonts w:ascii="Calibri" w:hAnsi="Calibri" w:cs="Calibri"/>
          <w:noProof/>
          <w:sz w:val="20"/>
          <w:szCs w:val="20"/>
          <w:lang w:val="id-ID"/>
        </w:rPr>
        <w:t xml:space="preserve"> </w:t>
      </w:r>
      <w:r w:rsidR="00EE75FD">
        <w:rPr>
          <w:rFonts w:ascii="Calibri" w:hAnsi="Calibri" w:cs="Calibri"/>
          <w:noProof/>
          <w:sz w:val="20"/>
          <w:szCs w:val="20"/>
          <w:lang w:val="id-ID"/>
        </w:rPr>
        <w:t xml:space="preserve">serta </w:t>
      </w:r>
      <w:r w:rsidR="00457E4F">
        <w:rPr>
          <w:rFonts w:ascii="Calibri" w:hAnsi="Calibri" w:cs="Calibri"/>
          <w:noProof/>
          <w:sz w:val="20"/>
          <w:szCs w:val="20"/>
          <w:lang w:val="id-ID"/>
        </w:rPr>
        <w:t xml:space="preserve">mampu mengimplementasikannya </w:t>
      </w:r>
      <w:r w:rsidR="00EE75FD">
        <w:rPr>
          <w:rFonts w:ascii="Calibri" w:hAnsi="Calibri" w:cs="Calibri"/>
          <w:noProof/>
          <w:sz w:val="20"/>
          <w:szCs w:val="20"/>
          <w:lang w:val="id-ID"/>
        </w:rPr>
        <w:t>dalam bentuk aplikasi</w:t>
      </w:r>
      <w:r w:rsidR="007D3B98" w:rsidRPr="00021303">
        <w:rPr>
          <w:rFonts w:ascii="Calibri" w:hAnsi="Calibri" w:cs="Calibri"/>
          <w:noProof/>
          <w:sz w:val="20"/>
          <w:szCs w:val="20"/>
          <w:lang w:val="de-DE"/>
        </w:rPr>
        <w:t>.</w:t>
      </w:r>
    </w:p>
    <w:p w:rsidR="009440D3" w:rsidRPr="00021303" w:rsidRDefault="00172A35" w:rsidP="00A07B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021303">
        <w:rPr>
          <w:rFonts w:ascii="Calibri" w:hAnsi="Calibri" w:cs="Calibri"/>
          <w:b/>
          <w:noProof/>
          <w:sz w:val="20"/>
          <w:szCs w:val="20"/>
          <w:lang w:val="de-DE"/>
        </w:rPr>
        <w:t>Karakter</w:t>
      </w:r>
      <w:r w:rsidRPr="00021303">
        <w:rPr>
          <w:rFonts w:ascii="Calibri" w:hAnsi="Calibri" w:cs="Calibri"/>
          <w:noProof/>
          <w:sz w:val="20"/>
          <w:szCs w:val="20"/>
          <w:lang w:val="de-DE"/>
        </w:rPr>
        <w:t xml:space="preserve">: sikap yang berorientasi pada tujuan, </w:t>
      </w:r>
      <w:r w:rsidR="004A30C1" w:rsidRPr="00021303">
        <w:rPr>
          <w:rFonts w:ascii="Calibri" w:hAnsi="Calibri" w:cs="Calibri"/>
          <w:noProof/>
          <w:sz w:val="20"/>
          <w:szCs w:val="20"/>
          <w:lang w:val="de-DE"/>
        </w:rPr>
        <w:t xml:space="preserve">serta </w:t>
      </w:r>
      <w:r w:rsidRPr="00021303">
        <w:rPr>
          <w:rFonts w:ascii="Calibri" w:hAnsi="Calibri" w:cs="Calibri"/>
          <w:noProof/>
          <w:sz w:val="20"/>
          <w:szCs w:val="20"/>
          <w:lang w:val="de-DE"/>
        </w:rPr>
        <w:t>kemampuan bekerjasama</w:t>
      </w:r>
      <w:r w:rsidR="004A30C1" w:rsidRPr="00021303">
        <w:rPr>
          <w:rFonts w:ascii="Calibri" w:hAnsi="Calibri" w:cs="Calibri"/>
          <w:noProof/>
          <w:sz w:val="20"/>
          <w:szCs w:val="20"/>
          <w:lang w:val="de-DE"/>
        </w:rPr>
        <w:t>.</w:t>
      </w:r>
    </w:p>
    <w:p w:rsidR="00F6216B" w:rsidRPr="00021303" w:rsidRDefault="00172A35" w:rsidP="00A07B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021303">
        <w:rPr>
          <w:rFonts w:ascii="Calibri" w:hAnsi="Calibri" w:cs="Calibri"/>
          <w:b/>
          <w:noProof/>
          <w:sz w:val="20"/>
          <w:szCs w:val="20"/>
          <w:lang w:val="de-DE"/>
        </w:rPr>
        <w:t>Komitmen</w:t>
      </w:r>
      <w:r w:rsidRPr="00021303">
        <w:rPr>
          <w:rFonts w:ascii="Calibri" w:hAnsi="Calibri" w:cs="Calibri"/>
          <w:noProof/>
          <w:sz w:val="20"/>
          <w:szCs w:val="20"/>
          <w:lang w:val="de-DE"/>
        </w:rPr>
        <w:t>: kesadaran dan komitmen untuk melakukan hal-hal yang menambah nilai (</w:t>
      </w:r>
      <w:r w:rsidRPr="00021303">
        <w:rPr>
          <w:rFonts w:ascii="Calibri" w:hAnsi="Calibri" w:cs="Calibri"/>
          <w:i/>
          <w:noProof/>
          <w:sz w:val="20"/>
          <w:szCs w:val="20"/>
          <w:lang w:val="de-DE"/>
        </w:rPr>
        <w:t>value creating</w:t>
      </w:r>
      <w:r w:rsidRPr="00021303">
        <w:rPr>
          <w:rFonts w:ascii="Calibri" w:hAnsi="Calibri" w:cs="Calibri"/>
          <w:noProof/>
          <w:sz w:val="20"/>
          <w:szCs w:val="20"/>
          <w:lang w:val="de-DE"/>
        </w:rPr>
        <w:t>) di manapun mahasiswa kelak berkarir.</w:t>
      </w:r>
    </w:p>
    <w:p w:rsidR="001210AA" w:rsidRPr="00021303" w:rsidRDefault="001210AA" w:rsidP="001A476B">
      <w:pPr>
        <w:spacing w:line="276" w:lineRule="auto"/>
        <w:rPr>
          <w:rFonts w:ascii="Calibri" w:hAnsi="Calibri" w:cs="Calibri"/>
          <w:b/>
          <w:sz w:val="20"/>
          <w:szCs w:val="20"/>
          <w:lang w:val="de-DE"/>
        </w:rPr>
      </w:pPr>
    </w:p>
    <w:p w:rsidR="00996CCB" w:rsidRPr="00021303" w:rsidRDefault="00D40384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de-DE"/>
        </w:rPr>
      </w:pPr>
      <w:r w:rsidRPr="001842A4">
        <w:rPr>
          <w:rFonts w:ascii="Calibri" w:hAnsi="Calibri" w:cs="Calibri"/>
          <w:b/>
          <w:sz w:val="20"/>
          <w:szCs w:val="20"/>
          <w:lang w:val="id-ID"/>
        </w:rPr>
        <w:t>SASARAN KULIAH</w:t>
      </w:r>
      <w:r w:rsidR="00172A35" w:rsidRPr="00021303">
        <w:rPr>
          <w:rFonts w:ascii="Calibri" w:hAnsi="Calibri" w:cs="Calibri"/>
          <w:b/>
          <w:sz w:val="20"/>
          <w:szCs w:val="20"/>
          <w:lang w:val="de-DE"/>
        </w:rPr>
        <w:t xml:space="preserve"> (</w:t>
      </w:r>
      <w:r w:rsidR="00172A35" w:rsidRPr="00021303">
        <w:rPr>
          <w:rFonts w:ascii="Calibri" w:hAnsi="Calibri" w:cs="Calibri"/>
          <w:b/>
          <w:i/>
          <w:sz w:val="20"/>
          <w:szCs w:val="20"/>
          <w:lang w:val="de-DE"/>
        </w:rPr>
        <w:t>LEARNING OUTCOMES</w:t>
      </w:r>
      <w:r w:rsidR="00172A35" w:rsidRPr="00021303">
        <w:rPr>
          <w:rFonts w:ascii="Calibri" w:hAnsi="Calibri" w:cs="Calibri"/>
          <w:b/>
          <w:sz w:val="20"/>
          <w:szCs w:val="20"/>
          <w:lang w:val="de-DE"/>
        </w:rPr>
        <w:t>)</w:t>
      </w:r>
    </w:p>
    <w:p w:rsidR="00182E65" w:rsidRPr="00021303" w:rsidRDefault="00182E65" w:rsidP="00CB6D01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021303">
        <w:rPr>
          <w:rFonts w:ascii="Calibri" w:hAnsi="Calibri" w:cs="Calibri"/>
          <w:sz w:val="20"/>
          <w:szCs w:val="20"/>
          <w:lang w:val="de-DE"/>
        </w:rPr>
        <w:t>Setelah mengikuti mata kuliah ini mahasiswa diharapkan untuk mampu:</w:t>
      </w:r>
    </w:p>
    <w:p w:rsidR="004141BB" w:rsidRPr="00021303" w:rsidRDefault="004141BB" w:rsidP="00A07BF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Menguasai keilmuan di bidang konstruksi perangkat lunak </w:t>
      </w:r>
      <w:r>
        <w:rPr>
          <w:rFonts w:ascii="Calibri" w:hAnsi="Calibri" w:cs="Calibri"/>
          <w:sz w:val="20"/>
          <w:szCs w:val="20"/>
          <w:lang w:val="id-ID"/>
        </w:rPr>
        <w:t xml:space="preserve">terutama dalam hal </w:t>
      </w:r>
      <w:r w:rsidR="00EE75FD">
        <w:rPr>
          <w:rFonts w:ascii="Calibri" w:hAnsi="Calibri" w:cs="Calibri"/>
          <w:sz w:val="20"/>
          <w:szCs w:val="20"/>
          <w:lang w:val="id-ID"/>
        </w:rPr>
        <w:t xml:space="preserve">struktur data untuk penyimpanan yang lebih </w:t>
      </w:r>
      <w:r w:rsidR="00EE75FD">
        <w:rPr>
          <w:rFonts w:ascii="Calibri" w:hAnsi="Calibri" w:cs="Calibri"/>
          <w:i/>
          <w:sz w:val="20"/>
          <w:szCs w:val="20"/>
          <w:lang w:val="id-ID"/>
        </w:rPr>
        <w:t>robust</w:t>
      </w:r>
      <w:r>
        <w:rPr>
          <w:rFonts w:ascii="Calibri" w:hAnsi="Calibri" w:cs="Calibri"/>
          <w:sz w:val="20"/>
          <w:szCs w:val="20"/>
          <w:lang w:val="de-DE"/>
        </w:rPr>
        <w:t>.</w:t>
      </w:r>
    </w:p>
    <w:p w:rsidR="004141BB" w:rsidRPr="00021303" w:rsidRDefault="004141BB" w:rsidP="00A07BF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021303">
        <w:rPr>
          <w:rFonts w:ascii="Calibri" w:hAnsi="Calibri" w:cs="Calibri"/>
          <w:sz w:val="20"/>
          <w:szCs w:val="20"/>
          <w:lang w:val="de-DE"/>
        </w:rPr>
        <w:t>Mampu merencanakan, mengimplementasikan, dan mengoptimalisasikan pengembangan perangkat lunak</w:t>
      </w:r>
      <w:r>
        <w:rPr>
          <w:rFonts w:ascii="Calibri" w:hAnsi="Calibri" w:cs="Calibri"/>
          <w:sz w:val="20"/>
          <w:szCs w:val="20"/>
          <w:lang w:val="id-ID"/>
        </w:rPr>
        <w:t xml:space="preserve"> dengan menggunakan pendekatan </w:t>
      </w:r>
      <w:r w:rsidR="00EE75FD">
        <w:rPr>
          <w:rFonts w:ascii="Calibri" w:hAnsi="Calibri" w:cs="Calibri"/>
          <w:sz w:val="20"/>
          <w:szCs w:val="20"/>
          <w:lang w:val="id-ID"/>
        </w:rPr>
        <w:t>data analitik</w:t>
      </w:r>
      <w:r>
        <w:rPr>
          <w:rFonts w:ascii="Calibri" w:hAnsi="Calibri" w:cs="Calibri"/>
          <w:sz w:val="20"/>
          <w:szCs w:val="20"/>
          <w:lang w:val="id-ID"/>
        </w:rPr>
        <w:t xml:space="preserve"> sebagai dasar untuk memecahkan masalah dalam kehidupan sehari-hari</w:t>
      </w:r>
      <w:r w:rsidRPr="00021303">
        <w:rPr>
          <w:rFonts w:ascii="Calibri" w:hAnsi="Calibri" w:cs="Calibri"/>
          <w:sz w:val="20"/>
          <w:szCs w:val="20"/>
          <w:lang w:val="de-DE"/>
        </w:rPr>
        <w:t>.</w:t>
      </w:r>
    </w:p>
    <w:p w:rsidR="001842A4" w:rsidRPr="00021303" w:rsidRDefault="001842A4" w:rsidP="00A07BF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021303">
        <w:rPr>
          <w:rFonts w:ascii="Calibri" w:hAnsi="Calibri" w:cs="Calibri"/>
          <w:sz w:val="20"/>
          <w:szCs w:val="20"/>
          <w:lang w:val="de-DE"/>
        </w:rPr>
        <w:t xml:space="preserve">Mampu bekerja secara efektif dalam tim dan mampu berkomunikasi secara lisan dan tulisan dengan </w:t>
      </w:r>
      <w:r w:rsidR="00BA6002">
        <w:rPr>
          <w:rFonts w:ascii="Calibri" w:hAnsi="Calibri" w:cs="Calibri"/>
          <w:sz w:val="20"/>
          <w:szCs w:val="20"/>
          <w:lang w:val="id-ID"/>
        </w:rPr>
        <w:t>baik untuk</w:t>
      </w:r>
      <w:r w:rsidRPr="00021303">
        <w:rPr>
          <w:rFonts w:ascii="Calibri" w:hAnsi="Calibri" w:cs="Calibri"/>
          <w:sz w:val="20"/>
          <w:szCs w:val="20"/>
          <w:lang w:val="de-DE"/>
        </w:rPr>
        <w:t xml:space="preserve"> </w:t>
      </w:r>
      <w:r>
        <w:rPr>
          <w:rFonts w:ascii="Calibri" w:hAnsi="Calibri" w:cs="Calibri"/>
          <w:sz w:val="20"/>
          <w:szCs w:val="20"/>
          <w:lang w:val="id-ID"/>
        </w:rPr>
        <w:t>mendukung pekerjaan secara kelompok/ bersama-sama</w:t>
      </w:r>
      <w:r w:rsidR="00BA6002">
        <w:rPr>
          <w:rFonts w:ascii="Calibri" w:hAnsi="Calibri" w:cs="Calibri"/>
          <w:sz w:val="20"/>
          <w:szCs w:val="20"/>
          <w:lang w:val="id-ID"/>
        </w:rPr>
        <w:t xml:space="preserve"> untuk memecahkan masalah terkait</w:t>
      </w:r>
      <w:r w:rsidR="00EE75FD">
        <w:rPr>
          <w:rFonts w:ascii="Calibri" w:hAnsi="Calibri" w:cs="Calibri"/>
          <w:sz w:val="20"/>
          <w:szCs w:val="20"/>
          <w:lang w:val="id-ID"/>
        </w:rPr>
        <w:t xml:space="preserve"> pengembangan aplikasi yang menggunakan pendekatan data analitik</w:t>
      </w:r>
      <w:r w:rsidRPr="00021303">
        <w:rPr>
          <w:rFonts w:ascii="Calibri" w:hAnsi="Calibri" w:cs="Calibri"/>
          <w:sz w:val="20"/>
          <w:szCs w:val="20"/>
          <w:lang w:val="de-DE"/>
        </w:rPr>
        <w:t>.</w:t>
      </w:r>
    </w:p>
    <w:p w:rsidR="001842A4" w:rsidRPr="00021303" w:rsidRDefault="001842A4" w:rsidP="00A07BF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021303">
        <w:rPr>
          <w:rFonts w:ascii="Calibri" w:hAnsi="Calibri" w:cs="Calibri"/>
          <w:sz w:val="20"/>
          <w:szCs w:val="20"/>
          <w:lang w:val="de-DE"/>
        </w:rPr>
        <w:t xml:space="preserve">Memiliki kesadaran, kemauan dan kemampuan untuk belajar secara mandiri dan berkelanjutan guna  meningkatkan kapasitas dan kemampuan untuk  </w:t>
      </w:r>
      <w:r>
        <w:rPr>
          <w:rFonts w:ascii="Calibri" w:hAnsi="Calibri" w:cs="Calibri"/>
          <w:sz w:val="20"/>
          <w:szCs w:val="20"/>
          <w:lang w:val="id-ID"/>
        </w:rPr>
        <w:t xml:space="preserve">belajar secara khusus di </w:t>
      </w:r>
      <w:r w:rsidR="00EE75FD">
        <w:rPr>
          <w:rFonts w:ascii="Calibri" w:hAnsi="Calibri" w:cs="Calibri"/>
          <w:sz w:val="20"/>
          <w:szCs w:val="20"/>
          <w:lang w:val="id-ID"/>
        </w:rPr>
        <w:t>bidang data analitik</w:t>
      </w:r>
      <w:r>
        <w:rPr>
          <w:rFonts w:ascii="Calibri" w:hAnsi="Calibri" w:cs="Calibri"/>
          <w:sz w:val="20"/>
          <w:szCs w:val="20"/>
          <w:lang w:val="id-ID"/>
        </w:rPr>
        <w:t xml:space="preserve"> serta penyesuaian dalam konteks kehidupan sehari-hari</w:t>
      </w:r>
      <w:r w:rsidRPr="00021303">
        <w:rPr>
          <w:rFonts w:ascii="Calibri" w:hAnsi="Calibri" w:cs="Calibri"/>
          <w:sz w:val="20"/>
          <w:szCs w:val="20"/>
          <w:lang w:val="de-DE"/>
        </w:rPr>
        <w:t>.</w:t>
      </w:r>
    </w:p>
    <w:p w:rsidR="004141BB" w:rsidRPr="00021303" w:rsidRDefault="004141BB" w:rsidP="00A07BF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Bertanggung jawab pada pekerjaan sendiri dan dapat diberi tanggung jawab atas pencapaian hasil kerja </w:t>
      </w:r>
      <w:r>
        <w:rPr>
          <w:rFonts w:ascii="Calibri" w:hAnsi="Calibri" w:cs="Calibri"/>
          <w:sz w:val="20"/>
          <w:szCs w:val="20"/>
          <w:lang w:val="id-ID"/>
        </w:rPr>
        <w:t xml:space="preserve">yang terkait dengan pemecahan masalah dengan menggunakan pendekatan </w:t>
      </w:r>
      <w:r w:rsidR="00EE75FD">
        <w:rPr>
          <w:rFonts w:ascii="Calibri" w:hAnsi="Calibri" w:cs="Calibri"/>
          <w:sz w:val="20"/>
          <w:szCs w:val="20"/>
          <w:lang w:val="id-ID"/>
        </w:rPr>
        <w:t>data analitik</w:t>
      </w:r>
      <w:r>
        <w:rPr>
          <w:rFonts w:ascii="Calibri" w:hAnsi="Calibri" w:cs="Calibri"/>
          <w:sz w:val="20"/>
          <w:szCs w:val="20"/>
          <w:lang w:val="de-DE"/>
        </w:rPr>
        <w:t>.</w:t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996CCB" w:rsidRPr="00C06B56" w:rsidRDefault="00D40384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1842A4">
        <w:rPr>
          <w:rFonts w:ascii="Calibri" w:hAnsi="Calibri" w:cs="Calibri"/>
          <w:b/>
          <w:sz w:val="20"/>
          <w:szCs w:val="20"/>
          <w:lang w:val="id-ID"/>
        </w:rPr>
        <w:t>MATERI KULIAH</w:t>
      </w:r>
    </w:p>
    <w:p w:rsidR="005F7385" w:rsidRPr="00FA5410" w:rsidRDefault="00FA5410" w:rsidP="00FA5410">
      <w:pPr>
        <w:spacing w:line="276" w:lineRule="auto"/>
        <w:jc w:val="both"/>
        <w:rPr>
          <w:rFonts w:ascii="Calibri" w:hAnsi="Calibri" w:cs="Calibri"/>
          <w:sz w:val="20"/>
          <w:szCs w:val="20"/>
          <w:lang w:val="id-ID"/>
        </w:rPr>
      </w:pPr>
      <w:r w:rsidRPr="00FA5410">
        <w:rPr>
          <w:rFonts w:ascii="Calibri" w:hAnsi="Calibri" w:cs="Calibri"/>
          <w:sz w:val="20"/>
          <w:szCs w:val="20"/>
          <w:lang w:val="id-ID"/>
        </w:rPr>
        <w:t>Pengantar Data Analitik &amp; Big Data; Pengenalan Unstructrured Database (NoSQL);Query terhadap Unstructured Database ; Big Data Ecosystem. Pengenalan teknik MapReduce; Teknik</w:t>
      </w:r>
      <w:r>
        <w:rPr>
          <w:rFonts w:ascii="Calibri" w:hAnsi="Calibri" w:cs="Calibri"/>
          <w:sz w:val="20"/>
          <w:szCs w:val="20"/>
          <w:lang w:val="id-ID"/>
        </w:rPr>
        <w:t xml:space="preserve"> </w:t>
      </w:r>
      <w:r w:rsidRPr="00FA5410">
        <w:rPr>
          <w:rFonts w:ascii="Calibri" w:hAnsi="Calibri" w:cs="Calibri"/>
          <w:sz w:val="20"/>
          <w:szCs w:val="20"/>
          <w:lang w:val="id-ID"/>
        </w:rPr>
        <w:t>Query Data di dalam Big Data;Data Collecting dengan Pendekatan Big Data; Machine Learning;Beberapa teknik / algoritma yang digunakan dalam Machine Learning</w:t>
      </w:r>
      <w:r>
        <w:rPr>
          <w:rFonts w:ascii="Calibri" w:hAnsi="Calibri" w:cs="Calibri"/>
          <w:sz w:val="20"/>
          <w:szCs w:val="20"/>
          <w:lang w:val="id-ID"/>
        </w:rPr>
        <w:t xml:space="preserve">; </w:t>
      </w:r>
      <w:r w:rsidRPr="00FA5410">
        <w:rPr>
          <w:rFonts w:ascii="Calibri" w:hAnsi="Calibri" w:cs="Calibri"/>
          <w:sz w:val="20"/>
          <w:szCs w:val="20"/>
          <w:lang w:val="id-ID"/>
        </w:rPr>
        <w:t>Data Summarization &amp; Visualization, Correlation, Prediction, Association Analysis and Cluster Analysis</w:t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C23B93" w:rsidRPr="00C06B56" w:rsidRDefault="00C23B9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1842A4"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597DDC" w:rsidRDefault="000D74E7" w:rsidP="000D74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74E7">
        <w:rPr>
          <w:rFonts w:asciiTheme="minorHAnsi" w:hAnsiTheme="minorHAnsi" w:cstheme="minorHAnsi"/>
          <w:sz w:val="20"/>
          <w:szCs w:val="20"/>
        </w:rPr>
        <w:t>Provost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0D74E7">
        <w:rPr>
          <w:rFonts w:asciiTheme="minorHAnsi" w:hAnsiTheme="minorHAnsi" w:cstheme="minorHAnsi"/>
          <w:sz w:val="20"/>
          <w:szCs w:val="20"/>
        </w:rPr>
        <w:t>Foster</w:t>
      </w:r>
      <w:r>
        <w:rPr>
          <w:rFonts w:asciiTheme="minorHAnsi" w:hAnsiTheme="minorHAnsi" w:cstheme="minorHAnsi"/>
          <w:sz w:val="20"/>
          <w:szCs w:val="20"/>
        </w:rPr>
        <w:t xml:space="preserve"> and</w:t>
      </w:r>
      <w:r w:rsidRPr="000D74E7">
        <w:rPr>
          <w:rFonts w:asciiTheme="minorHAnsi" w:hAnsiTheme="minorHAnsi" w:cstheme="minorHAnsi"/>
          <w:sz w:val="20"/>
          <w:szCs w:val="20"/>
        </w:rPr>
        <w:t xml:space="preserve"> Fawcett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0D74E7">
        <w:rPr>
          <w:rFonts w:asciiTheme="minorHAnsi" w:hAnsiTheme="minorHAnsi" w:cstheme="minorHAnsi"/>
          <w:sz w:val="20"/>
          <w:szCs w:val="20"/>
        </w:rPr>
        <w:t>Tom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597DDC" w:rsidRPr="000D74E7">
        <w:rPr>
          <w:rFonts w:asciiTheme="minorHAnsi" w:hAnsiTheme="minorHAnsi" w:cstheme="minorHAnsi"/>
          <w:i/>
          <w:sz w:val="20"/>
          <w:szCs w:val="20"/>
        </w:rPr>
        <w:t>Data Science for Busin</w:t>
      </w:r>
      <w:r w:rsidRPr="000D74E7">
        <w:rPr>
          <w:rFonts w:asciiTheme="minorHAnsi" w:hAnsiTheme="minorHAnsi" w:cstheme="minorHAnsi"/>
          <w:i/>
          <w:sz w:val="20"/>
          <w:szCs w:val="20"/>
        </w:rPr>
        <w:t>ess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0D74E7">
        <w:rPr>
          <w:rFonts w:asciiTheme="minorHAnsi" w:hAnsiTheme="minorHAnsi" w:cstheme="minorHAnsi"/>
          <w:sz w:val="20"/>
          <w:szCs w:val="20"/>
        </w:rPr>
        <w:t>O'Reilly Media</w:t>
      </w:r>
      <w:r>
        <w:rPr>
          <w:rFonts w:asciiTheme="minorHAnsi" w:hAnsiTheme="minorHAnsi" w:cstheme="minorHAnsi"/>
          <w:sz w:val="20"/>
          <w:szCs w:val="20"/>
        </w:rPr>
        <w:t>, 2013.</w:t>
      </w:r>
    </w:p>
    <w:p w:rsidR="00597DDC" w:rsidRPr="00CB6D01" w:rsidRDefault="000D74E7" w:rsidP="000D74E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North, </w:t>
      </w:r>
      <w:r w:rsidRPr="000D74E7">
        <w:rPr>
          <w:rFonts w:asciiTheme="minorHAnsi" w:hAnsiTheme="minorHAnsi" w:cstheme="minorHAnsi"/>
          <w:sz w:val="20"/>
          <w:szCs w:val="20"/>
        </w:rPr>
        <w:t>Matthew A</w:t>
      </w:r>
      <w:r>
        <w:rPr>
          <w:rFonts w:asciiTheme="minorHAnsi" w:hAnsiTheme="minorHAnsi" w:cstheme="minorHAnsi"/>
          <w:sz w:val="20"/>
          <w:szCs w:val="20"/>
        </w:rPr>
        <w:t xml:space="preserve">., </w:t>
      </w:r>
      <w:r w:rsidR="00597DDC" w:rsidRPr="00597DDC">
        <w:rPr>
          <w:rFonts w:asciiTheme="minorHAnsi" w:hAnsiTheme="minorHAnsi" w:cstheme="minorHAnsi"/>
          <w:sz w:val="20"/>
          <w:szCs w:val="20"/>
        </w:rPr>
        <w:t>Data M</w:t>
      </w:r>
      <w:r>
        <w:rPr>
          <w:rFonts w:asciiTheme="minorHAnsi" w:hAnsiTheme="minorHAnsi" w:cstheme="minorHAnsi"/>
          <w:sz w:val="20"/>
          <w:szCs w:val="20"/>
        </w:rPr>
        <w:t xml:space="preserve">ining for the Masses, </w:t>
      </w:r>
      <w:r w:rsidRPr="000D74E7">
        <w:rPr>
          <w:rFonts w:asciiTheme="minorHAnsi" w:hAnsiTheme="minorHAnsi" w:cstheme="minorHAnsi"/>
          <w:sz w:val="20"/>
          <w:szCs w:val="20"/>
        </w:rPr>
        <w:t>Global Text Project</w:t>
      </w:r>
      <w:r>
        <w:rPr>
          <w:rFonts w:asciiTheme="minorHAnsi" w:hAnsiTheme="minorHAnsi" w:cstheme="minorHAnsi"/>
          <w:sz w:val="20"/>
          <w:szCs w:val="20"/>
        </w:rPr>
        <w:t>, 2012.</w:t>
      </w:r>
    </w:p>
    <w:p w:rsidR="00C23B93" w:rsidRPr="007D3B98" w:rsidRDefault="00CB6D01" w:rsidP="00A07BF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id-ID"/>
        </w:rPr>
      </w:pPr>
      <w:r w:rsidRPr="00CB6D01">
        <w:rPr>
          <w:rFonts w:asciiTheme="minorHAnsi" w:hAnsiTheme="minorHAnsi" w:cstheme="minorHAnsi"/>
          <w:sz w:val="20"/>
          <w:szCs w:val="20"/>
        </w:rPr>
        <w:t xml:space="preserve">Modul dan Diktat </w:t>
      </w:r>
      <w:r w:rsidR="00FA5410">
        <w:rPr>
          <w:rFonts w:asciiTheme="minorHAnsi" w:hAnsiTheme="minorHAnsi" w:cstheme="minorHAnsi"/>
          <w:sz w:val="20"/>
          <w:szCs w:val="20"/>
          <w:lang w:val="id-ID"/>
        </w:rPr>
        <w:t>Data Analitik</w:t>
      </w:r>
    </w:p>
    <w:p w:rsidR="00A22840" w:rsidRPr="00C06B56" w:rsidRDefault="00A22840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996CCB" w:rsidRPr="00C06B56" w:rsidRDefault="00182E65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842A4"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97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1"/>
        <w:gridCol w:w="985"/>
        <w:gridCol w:w="1054"/>
        <w:gridCol w:w="1055"/>
        <w:gridCol w:w="1054"/>
        <w:gridCol w:w="1054"/>
      </w:tblGrid>
      <w:tr w:rsidR="004E062E" w:rsidRPr="00C06B56" w:rsidTr="004E062E">
        <w:trPr>
          <w:tblHeader/>
        </w:trPr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4E062E" w:rsidRPr="004E062E" w:rsidRDefault="004E062E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E062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4E062E" w:rsidRPr="00A8066C" w:rsidRDefault="004E062E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Tugas</w:t>
            </w:r>
          </w:p>
          <w:p w:rsidR="004E062E" w:rsidRPr="00A8066C" w:rsidRDefault="001E1EDE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A8066C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2</w:t>
            </w:r>
            <w:r w:rsidR="004E062E"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0%)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4E062E" w:rsidRPr="00A8066C" w:rsidRDefault="004E062E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Kuis 1</w:t>
            </w:r>
          </w:p>
          <w:p w:rsidR="004E062E" w:rsidRPr="00A8066C" w:rsidRDefault="004E062E" w:rsidP="001E1E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1E1EDE" w:rsidRPr="00A8066C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15</w:t>
            </w: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4E062E" w:rsidRPr="00A8066C" w:rsidRDefault="004E062E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Kuis 2</w:t>
            </w:r>
          </w:p>
          <w:p w:rsidR="004E062E" w:rsidRPr="00A8066C" w:rsidRDefault="004E062E" w:rsidP="001E1E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1E1EDE" w:rsidRPr="00A8066C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15</w:t>
            </w: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4E062E" w:rsidRPr="00A8066C" w:rsidRDefault="004E062E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UTS</w:t>
            </w:r>
          </w:p>
          <w:p w:rsidR="004E062E" w:rsidRPr="00A8066C" w:rsidRDefault="004E062E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(25%)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4E062E" w:rsidRPr="00A8066C" w:rsidRDefault="004E062E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UAS</w:t>
            </w:r>
          </w:p>
          <w:p w:rsidR="004E062E" w:rsidRPr="00A8066C" w:rsidRDefault="004E062E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6C">
              <w:rPr>
                <w:rFonts w:asciiTheme="minorHAnsi" w:hAnsiTheme="minorHAnsi" w:cstheme="minorHAnsi"/>
                <w:b/>
                <w:sz w:val="20"/>
                <w:szCs w:val="20"/>
              </w:rPr>
              <w:t>(25%)</w:t>
            </w:r>
          </w:p>
        </w:tc>
      </w:tr>
      <w:tr w:rsidR="000D74E7" w:rsidRPr="00C06B56" w:rsidTr="000D74E7">
        <w:trPr>
          <w:trHeight w:val="340"/>
        </w:trPr>
        <w:tc>
          <w:tcPr>
            <w:tcW w:w="4551" w:type="dxa"/>
            <w:shd w:val="clear" w:color="auto" w:fill="auto"/>
          </w:tcPr>
          <w:p w:rsidR="000D74E7" w:rsidRPr="00021303" w:rsidRDefault="000D74E7" w:rsidP="00F93B8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21303">
              <w:rPr>
                <w:rFonts w:ascii="Calibri" w:hAnsi="Calibri" w:cs="Calibri"/>
                <w:sz w:val="20"/>
                <w:szCs w:val="20"/>
              </w:rPr>
              <w:t xml:space="preserve">Menguasai keilmuan di bidang konstruksi perangkat lunak </w:t>
            </w:r>
            <w:r w:rsidRPr="002F0490">
              <w:rPr>
                <w:rFonts w:ascii="Calibri" w:hAnsi="Calibri" w:cs="Calibri"/>
                <w:sz w:val="20"/>
                <w:szCs w:val="20"/>
                <w:lang w:val="id-ID"/>
              </w:rPr>
              <w:t xml:space="preserve">terutama dalam hal struktur data untuk penyimpanan yang lebih </w:t>
            </w:r>
            <w:r w:rsidRPr="002F0490">
              <w:rPr>
                <w:rFonts w:ascii="Calibri" w:hAnsi="Calibri" w:cs="Calibri"/>
                <w:i/>
                <w:sz w:val="20"/>
                <w:szCs w:val="20"/>
                <w:lang w:val="id-ID"/>
              </w:rPr>
              <w:t>robust</w:t>
            </w:r>
            <w:r w:rsidRPr="00021303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0D74E7" w:rsidRPr="00021303" w:rsidRDefault="000D74E7" w:rsidP="00F93B8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D74E7" w:rsidRPr="002F0490" w:rsidRDefault="000D74E7" w:rsidP="00F93B8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D74E7" w:rsidRDefault="000D74E7" w:rsidP="000D74E7">
            <w:pPr>
              <w:jc w:val="center"/>
            </w:pPr>
            <w:r w:rsidRPr="007C2F73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D74E7" w:rsidRDefault="000D74E7" w:rsidP="000D74E7">
            <w:pPr>
              <w:jc w:val="center"/>
            </w:pPr>
            <w:r w:rsidRPr="007C2F73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D74E7" w:rsidRPr="004E062E" w:rsidRDefault="000D74E7" w:rsidP="000D74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0D74E7" w:rsidRDefault="000D74E7" w:rsidP="000D74E7">
            <w:pPr>
              <w:jc w:val="center"/>
            </w:pPr>
            <w:r w:rsidRPr="005E3EF7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D74E7" w:rsidRPr="004E062E" w:rsidRDefault="000D74E7" w:rsidP="000D74E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0D74E7" w:rsidRPr="00C06B56" w:rsidTr="000D74E7">
        <w:trPr>
          <w:trHeight w:val="340"/>
        </w:trPr>
        <w:tc>
          <w:tcPr>
            <w:tcW w:w="4551" w:type="dxa"/>
            <w:shd w:val="clear" w:color="auto" w:fill="auto"/>
          </w:tcPr>
          <w:p w:rsidR="000D74E7" w:rsidRPr="002F0490" w:rsidRDefault="000D74E7" w:rsidP="00F93B8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490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Mampu merencanakan, mengimplementasikan, dan mengoptimalisasikan pengembangan perangkat lunak</w:t>
            </w:r>
            <w:r w:rsidRPr="002F0490">
              <w:rPr>
                <w:rFonts w:ascii="Calibri" w:hAnsi="Calibri" w:cs="Calibri"/>
                <w:sz w:val="20"/>
                <w:szCs w:val="20"/>
                <w:lang w:val="id-ID"/>
              </w:rPr>
              <w:t xml:space="preserve"> dengan menggunakan pendekatan data analitik sebagai dasar untuk memecahkan masalah dalam kehidupan sehari-hari</w:t>
            </w:r>
            <w:r w:rsidRPr="002F0490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985" w:type="dxa"/>
            <w:vAlign w:val="center"/>
          </w:tcPr>
          <w:p w:rsidR="000D74E7" w:rsidRPr="004E062E" w:rsidRDefault="000D74E7" w:rsidP="000D74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0D74E7" w:rsidRPr="004E062E" w:rsidRDefault="000D74E7" w:rsidP="000D74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D74E7" w:rsidRPr="004E062E" w:rsidRDefault="000D74E7" w:rsidP="000D74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0D74E7" w:rsidRDefault="000D74E7" w:rsidP="000D74E7">
            <w:pPr>
              <w:jc w:val="center"/>
            </w:pPr>
            <w:r w:rsidRPr="005E3EF7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D74E7" w:rsidRPr="004E062E" w:rsidRDefault="000D74E7" w:rsidP="000D74E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47552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  <w:tr w:rsidR="000D74E7" w:rsidRPr="00C06B56" w:rsidTr="000D74E7">
        <w:trPr>
          <w:trHeight w:val="340"/>
        </w:trPr>
        <w:tc>
          <w:tcPr>
            <w:tcW w:w="4551" w:type="dxa"/>
            <w:shd w:val="clear" w:color="auto" w:fill="auto"/>
          </w:tcPr>
          <w:p w:rsidR="000D74E7" w:rsidRPr="002F0490" w:rsidRDefault="000D74E7" w:rsidP="00F93B8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490">
              <w:rPr>
                <w:rFonts w:ascii="Calibri" w:hAnsi="Calibri" w:cs="Calibri"/>
                <w:sz w:val="20"/>
                <w:szCs w:val="20"/>
              </w:rPr>
              <w:t xml:space="preserve">Mampu bekerja secara efektif dalam tim dan mampu berkomunikasi secara lisan dan tulisan dengan </w:t>
            </w:r>
            <w:r w:rsidRPr="002F0490">
              <w:rPr>
                <w:rFonts w:ascii="Calibri" w:hAnsi="Calibri" w:cs="Calibri"/>
                <w:sz w:val="20"/>
                <w:szCs w:val="20"/>
                <w:lang w:val="id-ID"/>
              </w:rPr>
              <w:t>baik untuk</w:t>
            </w:r>
            <w:r w:rsidRPr="002F04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0490">
              <w:rPr>
                <w:rFonts w:ascii="Calibri" w:hAnsi="Calibri" w:cs="Calibri"/>
                <w:sz w:val="20"/>
                <w:szCs w:val="20"/>
                <w:lang w:val="id-ID"/>
              </w:rPr>
              <w:t>mendukung pekerjaan secara kelompok/ bersama-sama untuk memecahkan masalah terkait pengembangan aplikasi yang menggunakan pendekatan data analitik</w:t>
            </w:r>
            <w:r w:rsidRPr="002F04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:rsidR="000D74E7" w:rsidRDefault="000D74E7" w:rsidP="000D74E7">
            <w:pPr>
              <w:jc w:val="center"/>
            </w:pPr>
            <w:r w:rsidRPr="00F6318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D74E7" w:rsidRPr="004E062E" w:rsidRDefault="000D74E7" w:rsidP="000D74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D74E7" w:rsidRPr="004E062E" w:rsidRDefault="000D74E7" w:rsidP="000D74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0D74E7" w:rsidRDefault="000D74E7" w:rsidP="000D74E7">
            <w:pPr>
              <w:jc w:val="center"/>
            </w:pPr>
            <w:r w:rsidRPr="00E300C0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D74E7" w:rsidRDefault="000D74E7" w:rsidP="000D74E7">
            <w:pPr>
              <w:jc w:val="center"/>
            </w:pPr>
            <w:r w:rsidRPr="00E300C0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  <w:tr w:rsidR="000D74E7" w:rsidRPr="00C06B56" w:rsidTr="000D74E7">
        <w:trPr>
          <w:trHeight w:val="340"/>
        </w:trPr>
        <w:tc>
          <w:tcPr>
            <w:tcW w:w="4551" w:type="dxa"/>
            <w:shd w:val="clear" w:color="auto" w:fill="auto"/>
          </w:tcPr>
          <w:p w:rsidR="000D74E7" w:rsidRPr="002F0490" w:rsidRDefault="000D74E7" w:rsidP="00F93B8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0490">
              <w:rPr>
                <w:rFonts w:ascii="Calibri" w:hAnsi="Calibri" w:cs="Calibri"/>
                <w:sz w:val="20"/>
                <w:szCs w:val="20"/>
              </w:rPr>
              <w:t xml:space="preserve">Memiliki kesadaran, kemauan dan kemampuan untuk belajar secara mandiri dan berkelanjutan guna  meningkatkan kapasitas dan kemampuan untuk  </w:t>
            </w:r>
            <w:r w:rsidRPr="002F0490">
              <w:rPr>
                <w:rFonts w:ascii="Calibri" w:hAnsi="Calibri" w:cs="Calibri"/>
                <w:sz w:val="20"/>
                <w:szCs w:val="20"/>
                <w:lang w:val="id-ID"/>
              </w:rPr>
              <w:t>belajar secara khusus di bidang data analitik serta penyesuaian dalam konteks kehidupan sehari-hari</w:t>
            </w:r>
            <w:r w:rsidRPr="002F04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:rsidR="000D74E7" w:rsidRDefault="000D74E7" w:rsidP="000D74E7">
            <w:pPr>
              <w:jc w:val="center"/>
            </w:pPr>
            <w:r w:rsidRPr="00F6318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D74E7" w:rsidRPr="004E062E" w:rsidRDefault="000D74E7" w:rsidP="000D74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D74E7" w:rsidRPr="001842A4" w:rsidRDefault="000D74E7" w:rsidP="000D74E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0D74E7" w:rsidRDefault="000D74E7" w:rsidP="000D74E7">
            <w:pPr>
              <w:jc w:val="center"/>
            </w:pPr>
            <w:r w:rsidRPr="00750DD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D74E7" w:rsidRDefault="000D74E7" w:rsidP="000D74E7">
            <w:pPr>
              <w:jc w:val="center"/>
            </w:pPr>
            <w:r w:rsidRPr="00750DDA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  <w:tr w:rsidR="000D74E7" w:rsidRPr="00C06B56" w:rsidTr="000D74E7">
        <w:trPr>
          <w:trHeight w:val="340"/>
        </w:trPr>
        <w:tc>
          <w:tcPr>
            <w:tcW w:w="4551" w:type="dxa"/>
            <w:shd w:val="clear" w:color="auto" w:fill="auto"/>
          </w:tcPr>
          <w:p w:rsidR="000D74E7" w:rsidRPr="002F0490" w:rsidRDefault="000D74E7" w:rsidP="00F93B8D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21303">
              <w:rPr>
                <w:rFonts w:ascii="Calibri" w:hAnsi="Calibri" w:cs="Calibri"/>
                <w:sz w:val="20"/>
                <w:szCs w:val="20"/>
              </w:rPr>
              <w:t xml:space="preserve">Bertanggung jawab pada pekerjaan sendiri dan dapat diberi tanggung jawab atas pencapaian hasil kerja </w:t>
            </w:r>
            <w:r w:rsidRPr="002F0490">
              <w:rPr>
                <w:rFonts w:ascii="Calibri" w:hAnsi="Calibri" w:cs="Calibri"/>
                <w:sz w:val="20"/>
                <w:szCs w:val="20"/>
                <w:lang w:val="id-ID"/>
              </w:rPr>
              <w:t>yang terkait dengan pemecahan masalah dengan menggunakan pendekatan data analitik</w:t>
            </w:r>
            <w:r w:rsidRPr="000213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85" w:type="dxa"/>
            <w:vAlign w:val="center"/>
          </w:tcPr>
          <w:p w:rsidR="000D74E7" w:rsidRDefault="000D74E7" w:rsidP="000D74E7">
            <w:pPr>
              <w:jc w:val="center"/>
            </w:pPr>
            <w:r w:rsidRPr="00F6318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D74E7" w:rsidRDefault="000D74E7" w:rsidP="000D74E7">
            <w:pPr>
              <w:jc w:val="center"/>
            </w:pPr>
            <w:r w:rsidRPr="00397862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0D74E7" w:rsidRDefault="000D74E7" w:rsidP="000D74E7">
            <w:pPr>
              <w:jc w:val="center"/>
            </w:pPr>
            <w:r w:rsidRPr="00397862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D74E7" w:rsidRDefault="000D74E7" w:rsidP="000D74E7">
            <w:pPr>
              <w:jc w:val="center"/>
            </w:pPr>
            <w:r w:rsidRPr="00397862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D74E7" w:rsidRDefault="000D74E7" w:rsidP="000D74E7">
            <w:pPr>
              <w:jc w:val="center"/>
            </w:pPr>
            <w:r w:rsidRPr="00397862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</w:tbl>
    <w:p w:rsidR="008360EC" w:rsidRDefault="008360EC" w:rsidP="007D3B98">
      <w:pPr>
        <w:jc w:val="both"/>
        <w:rPr>
          <w:rFonts w:ascii="Calibri" w:hAnsi="Calibri" w:cs="Calibri"/>
          <w:b/>
          <w:sz w:val="20"/>
          <w:szCs w:val="20"/>
          <w:lang w:val="sv-SE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sv-SE"/>
        </w:rPr>
      </w:pPr>
      <w:r w:rsidRPr="007D3B98">
        <w:rPr>
          <w:rFonts w:ascii="Calibri" w:hAnsi="Calibri" w:cs="Calibri"/>
          <w:b/>
          <w:sz w:val="20"/>
          <w:szCs w:val="20"/>
          <w:lang w:val="sv-SE"/>
        </w:rPr>
        <w:t>KEHADIRAN</w:t>
      </w:r>
      <w:r w:rsidRPr="007D3B98">
        <w:rPr>
          <w:rFonts w:ascii="Calibri" w:hAnsi="Calibri" w:cs="Calibri"/>
          <w:b/>
          <w:sz w:val="20"/>
          <w:szCs w:val="20"/>
          <w:lang w:val="sv-SE"/>
        </w:rPr>
        <w:tab/>
      </w:r>
    </w:p>
    <w:p w:rsidR="007D3B98" w:rsidRPr="00021303" w:rsidRDefault="007D3B98" w:rsidP="007D3B98">
      <w:pPr>
        <w:jc w:val="both"/>
        <w:rPr>
          <w:rFonts w:ascii="Calibri" w:hAnsi="Calibri" w:cs="Calibri"/>
          <w:sz w:val="20"/>
          <w:szCs w:val="20"/>
          <w:lang w:val="sv-SE"/>
        </w:rPr>
      </w:pPr>
      <w:r w:rsidRPr="007D3B98">
        <w:rPr>
          <w:rFonts w:ascii="Calibri" w:hAnsi="Calibri" w:cs="Calibri"/>
          <w:sz w:val="20"/>
          <w:szCs w:val="20"/>
          <w:lang w:val="x-none"/>
        </w:rPr>
        <w:t>Minimal 80% sebagai syarat diprosesnya nilai.</w:t>
      </w:r>
    </w:p>
    <w:p w:rsidR="007D3B98" w:rsidRPr="00021303" w:rsidRDefault="007D3B98" w:rsidP="007D3B98">
      <w:pPr>
        <w:jc w:val="both"/>
        <w:rPr>
          <w:rFonts w:ascii="Calibri" w:hAnsi="Calibri" w:cs="Calibri"/>
          <w:sz w:val="20"/>
          <w:szCs w:val="20"/>
          <w:lang w:val="sv-SE"/>
        </w:rPr>
      </w:pPr>
    </w:p>
    <w:p w:rsidR="007D3B98" w:rsidRPr="00021303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sv-SE"/>
        </w:rPr>
      </w:pPr>
      <w:r w:rsidRPr="00021303">
        <w:rPr>
          <w:rFonts w:ascii="Calibri" w:hAnsi="Calibri" w:cs="Calibri"/>
          <w:b/>
          <w:sz w:val="20"/>
          <w:szCs w:val="20"/>
          <w:lang w:val="sv-SE"/>
        </w:rPr>
        <w:t>KUIS</w:t>
      </w:r>
    </w:p>
    <w:p w:rsidR="007D3B98" w:rsidRPr="00A8066C" w:rsidRDefault="007D3B98" w:rsidP="007D3B98">
      <w:pPr>
        <w:jc w:val="both"/>
        <w:rPr>
          <w:rFonts w:ascii="Calibri" w:hAnsi="Calibri" w:cs="Calibri"/>
          <w:sz w:val="20"/>
          <w:szCs w:val="20"/>
          <w:lang w:val="id-ID"/>
        </w:rPr>
      </w:pPr>
      <w:r w:rsidRPr="00021303">
        <w:rPr>
          <w:rFonts w:ascii="Calibri" w:hAnsi="Calibri" w:cs="Calibri"/>
          <w:sz w:val="20"/>
          <w:szCs w:val="20"/>
          <w:lang w:val="sv-SE"/>
        </w:rPr>
        <w:t>Kuis dilaksanakan tanpa pemberitahuan. Kuis direncanakan akan dilaksanakan setiap pertemuan, di awal atau di akhir pertemuan. Materi kuis adalah materi yang dipelajari di pertemuan sebelumnya atau pada pertemuan tersebut.</w:t>
      </w:r>
      <w:r w:rsidRPr="00A8066C">
        <w:rPr>
          <w:rFonts w:ascii="Calibri" w:hAnsi="Calibri" w:cs="Calibri"/>
          <w:sz w:val="20"/>
          <w:szCs w:val="20"/>
          <w:lang w:val="id-ID"/>
        </w:rPr>
        <w:t xml:space="preserve"> Jika ada mahasiswa yang berhalangan hadir, tidak akan diadakan </w:t>
      </w:r>
      <w:r w:rsidRPr="00021303">
        <w:rPr>
          <w:rFonts w:ascii="Calibri" w:hAnsi="Calibri" w:cs="Calibri"/>
          <w:sz w:val="20"/>
          <w:szCs w:val="20"/>
          <w:lang w:val="de-DE"/>
        </w:rPr>
        <w:t>kuis</w:t>
      </w:r>
      <w:r w:rsidRPr="00A8066C">
        <w:rPr>
          <w:rFonts w:ascii="Calibri" w:hAnsi="Calibri" w:cs="Calibri"/>
          <w:sz w:val="20"/>
          <w:szCs w:val="20"/>
          <w:lang w:val="id-ID"/>
        </w:rPr>
        <w:t xml:space="preserve"> susulan.</w:t>
      </w:r>
    </w:p>
    <w:p w:rsidR="007D3B98" w:rsidRPr="00A8066C" w:rsidRDefault="007D3B98" w:rsidP="007D3B98">
      <w:pPr>
        <w:jc w:val="both"/>
        <w:rPr>
          <w:rFonts w:ascii="Calibri" w:hAnsi="Calibri" w:cs="Calibri"/>
          <w:sz w:val="20"/>
          <w:szCs w:val="20"/>
          <w:lang w:val="id-ID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A8066C">
        <w:rPr>
          <w:rFonts w:ascii="Calibri" w:hAnsi="Calibri" w:cs="Calibri"/>
          <w:b/>
          <w:sz w:val="20"/>
          <w:szCs w:val="20"/>
          <w:lang w:val="id-ID"/>
        </w:rPr>
        <w:t>TUGAS</w:t>
      </w:r>
    </w:p>
    <w:p w:rsidR="007D3B98" w:rsidRPr="00021303" w:rsidRDefault="007D3B98" w:rsidP="007D3B98">
      <w:pPr>
        <w:jc w:val="both"/>
        <w:rPr>
          <w:rFonts w:ascii="Calibri" w:hAnsi="Calibri" w:cs="Calibri"/>
          <w:sz w:val="20"/>
          <w:szCs w:val="20"/>
          <w:lang w:val="id-ID"/>
        </w:rPr>
      </w:pPr>
      <w:r w:rsidRPr="00021303">
        <w:rPr>
          <w:rFonts w:ascii="Calibri" w:hAnsi="Calibri" w:cs="Calibri"/>
          <w:sz w:val="20"/>
          <w:szCs w:val="20"/>
          <w:lang w:val="id-ID"/>
        </w:rPr>
        <w:t>Tugas mingguan ini berupa latihan soal di kelas atau PR. Tugas dapat diberikan setiap pertemuan dan diselesaikan pada saat itu juga. Tugas tersebut ada yang dikerjakan perorangan atau berkelompok.</w:t>
      </w:r>
    </w:p>
    <w:p w:rsidR="007D3B98" w:rsidRPr="00021303" w:rsidRDefault="007D3B98" w:rsidP="007D3B98">
      <w:pPr>
        <w:jc w:val="both"/>
        <w:rPr>
          <w:rFonts w:ascii="Calibri" w:hAnsi="Calibri" w:cs="Calibri"/>
          <w:sz w:val="20"/>
          <w:szCs w:val="20"/>
          <w:lang w:val="id-ID"/>
        </w:rPr>
      </w:pPr>
    </w:p>
    <w:p w:rsidR="001F6723" w:rsidRPr="007D3B98" w:rsidRDefault="001F6723" w:rsidP="009440D3">
      <w:pPr>
        <w:jc w:val="both"/>
        <w:rPr>
          <w:rFonts w:ascii="Calibri" w:hAnsi="Calibri" w:cs="Calibri"/>
          <w:sz w:val="22"/>
          <w:szCs w:val="22"/>
          <w:lang w:val="fi-FI"/>
        </w:rPr>
      </w:pPr>
    </w:p>
    <w:p w:rsidR="00C161EA" w:rsidRPr="00C06B56" w:rsidRDefault="001A476B" w:rsidP="002037A8">
      <w:pPr>
        <w:spacing w:after="160"/>
        <w:ind w:left="2880" w:hanging="2880"/>
        <w:rPr>
          <w:rFonts w:ascii="Calibri" w:hAnsi="Calibri" w:cs="Calibri"/>
          <w:b/>
          <w:sz w:val="20"/>
          <w:szCs w:val="20"/>
        </w:rPr>
      </w:pPr>
      <w:r w:rsidRPr="008360EC">
        <w:rPr>
          <w:rFonts w:ascii="Calibri" w:hAnsi="Calibri" w:cs="Calibri"/>
          <w:b/>
          <w:sz w:val="20"/>
          <w:szCs w:val="20"/>
        </w:rPr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8"/>
        <w:gridCol w:w="3611"/>
        <w:gridCol w:w="3339"/>
        <w:gridCol w:w="1615"/>
      </w:tblGrid>
      <w:tr w:rsidR="00A22840" w:rsidRPr="00C06B56" w:rsidTr="00720F19">
        <w:trPr>
          <w:tblHeader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62660E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sz w:val="20"/>
                <w:szCs w:val="20"/>
                <w:lang w:val="fr-FR"/>
              </w:rPr>
              <w:br w:type="page"/>
            </w: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936421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A22840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/>
            <w:vAlign w:val="center"/>
          </w:tcPr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CB6D01" w:rsidRPr="00C06B56" w:rsidTr="00720F19">
        <w:trPr>
          <w:trHeight w:val="80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6D01" w:rsidRPr="00C06B56" w:rsidRDefault="00CB6D01" w:rsidP="00626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6D01" w:rsidRDefault="00CB6D01" w:rsidP="00597DDC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9E25D5">
              <w:rPr>
                <w:rFonts w:asciiTheme="minorHAnsi" w:hAnsiTheme="minorHAnsi" w:cstheme="minorHAnsi"/>
                <w:sz w:val="20"/>
                <w:szCs w:val="20"/>
              </w:rPr>
              <w:t xml:space="preserve">Pengantar </w:t>
            </w:r>
            <w:r w:rsidR="00597DD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Data Analitik</w:t>
            </w:r>
            <w:r w:rsidR="00F93B8D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&amp; big data</w:t>
            </w:r>
          </w:p>
          <w:p w:rsidR="00597DDC" w:rsidRPr="00597DDC" w:rsidRDefault="000D74E7" w:rsidP="000D74E7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Studi Kasus</w:t>
            </w:r>
            <w:r w:rsidR="00F93B8D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: Hadopp dan </w:t>
            </w:r>
            <w:r w:rsidR="00597DDC" w:rsidRPr="000D74E7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Unstructured Database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6D01" w:rsidRPr="00244B4B" w:rsidRDefault="005E60BA" w:rsidP="00F93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memahami</w:t>
            </w:r>
            <w:r w:rsidR="00661C9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</w:t>
            </w:r>
            <w:r w:rsidR="00F93B8D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tentang data analitik dan berbagai contoh teknologi yang telah menggunakan data analitik</w:t>
            </w:r>
            <w:r w:rsidR="00244B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B6D01" w:rsidRPr="00BA6002" w:rsidRDefault="00BA6002" w:rsidP="0020737F">
            <w:pP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CB6D01" w:rsidRPr="00C06B56" w:rsidTr="00720F19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6D01" w:rsidRPr="00C06B56" w:rsidRDefault="00CB6D01" w:rsidP="00626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6D01" w:rsidRDefault="00597DDC" w:rsidP="009E25D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>Pengenalan Unstructrured Database (NoSQL)</w:t>
            </w:r>
          </w:p>
          <w:p w:rsidR="00597DDC" w:rsidRPr="00597DDC" w:rsidRDefault="000D74E7" w:rsidP="009E25D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Studi Kasus</w:t>
            </w:r>
            <w:r w:rsidR="00597DDC"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>: MongoDB / CouchBase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6D01" w:rsidRPr="00021303" w:rsidRDefault="006C2700" w:rsidP="00F93B8D">
            <w:pPr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Mahasiswa mampu memahami tentang konsep </w:t>
            </w:r>
            <w:r w:rsidR="00F93B8D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struktur data yang menggunakan pendekatan </w:t>
            </w:r>
            <w:r w:rsidR="00F93B8D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unstructured</w:t>
            </w:r>
            <w:r w:rsidR="00244B4B" w:rsidRPr="00021303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B6D01" w:rsidRPr="00A8066C" w:rsidRDefault="00BA6002" w:rsidP="0020737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CB6D01" w:rsidRPr="00C06B56" w:rsidTr="00720F19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6D01" w:rsidRPr="00C06B56" w:rsidRDefault="00CB6D01" w:rsidP="00626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6D01" w:rsidRDefault="00597DDC" w:rsidP="0058631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Query terhadap Unstructured Database </w:t>
            </w:r>
          </w:p>
          <w:p w:rsidR="00597DDC" w:rsidRPr="00597DDC" w:rsidRDefault="000D74E7" w:rsidP="000D74E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Studi Kasus</w:t>
            </w:r>
            <w:r w:rsidR="00597DDC"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>: MongoDB / CouchBase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D74E7" w:rsidRPr="00244B4B" w:rsidRDefault="00661C95" w:rsidP="00F93B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Mahasiswa mampu membuat atau </w:t>
            </w:r>
            <w:r w:rsidR="00F93B8D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mengetahui cara melakukan </w:t>
            </w:r>
            <w:r w:rsidR="00F93B8D"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query</w:t>
            </w:r>
            <w:r w:rsidR="00F93B8D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/ pengambilan data terhadap t</w:t>
            </w:r>
            <w:r w:rsidR="00244B4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93B8D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pe data yang </w:t>
            </w:r>
            <w:r w:rsidR="00F93B8D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unstructured</w:t>
            </w:r>
            <w:r w:rsidR="00244B4B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0D74E7" w:rsidRPr="000D74E7" w:rsidRDefault="000D74E7" w:rsidP="00F93B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B6D01" w:rsidRPr="00A8066C" w:rsidRDefault="00BA6002" w:rsidP="0020737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5E60BA" w:rsidRPr="00C06B56" w:rsidTr="00720F19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60BA" w:rsidRPr="00C06B56" w:rsidRDefault="005E60BA" w:rsidP="005E60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60BA" w:rsidRDefault="00597DDC" w:rsidP="005E60B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Big Data Ecosystem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. Pengenalan teknik </w:t>
            </w:r>
            <w:r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MapReduce</w:t>
            </w:r>
          </w:p>
          <w:p w:rsidR="00597DDC" w:rsidRPr="00661C95" w:rsidRDefault="000D74E7" w:rsidP="000D74E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Studi Kasus</w:t>
            </w:r>
            <w:r w:rsidR="00597DDC"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: </w:t>
            </w:r>
            <w:r w:rsidR="00597DDC"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Hadoop Ecosystem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661C95" w:rsidRDefault="005E60BA" w:rsidP="00F93B8D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9E25D5">
              <w:rPr>
                <w:rFonts w:asciiTheme="minorHAnsi" w:hAnsiTheme="minorHAnsi" w:cstheme="minorHAnsi"/>
                <w:sz w:val="20"/>
                <w:szCs w:val="20"/>
              </w:rPr>
              <w:t xml:space="preserve">Mahasiswa </w:t>
            </w:r>
            <w:r w:rsidR="00661C9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mampu </w:t>
            </w:r>
            <w:r w:rsidR="00F93B8D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memahami tentang </w:t>
            </w:r>
            <w:r w:rsidR="00F93B8D"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ecosystem</w:t>
            </w:r>
            <w:r w:rsidR="00F93B8D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untuk implementasi </w:t>
            </w:r>
            <w:r w:rsidR="00F93B8D"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big data</w:t>
            </w:r>
            <w:r w:rsidR="00AD2C0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E60BA" w:rsidRPr="00A8066C" w:rsidRDefault="005E60BA" w:rsidP="005E60B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661C95" w:rsidRPr="00C06B56" w:rsidTr="00720F19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C06B56" w:rsidRDefault="00661C95" w:rsidP="00661C9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Default="00597DDC" w:rsidP="00661C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Query Data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 di dalam </w:t>
            </w:r>
            <w:r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Big Data</w:t>
            </w:r>
          </w:p>
          <w:p w:rsidR="00597DDC" w:rsidRPr="00597DDC" w:rsidRDefault="000D74E7" w:rsidP="000D74E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Studi Kasus</w:t>
            </w:r>
            <w:r w:rsidR="00597DDC"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: Penggunaan </w:t>
            </w:r>
            <w:r w:rsidR="00597DDC"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Hive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244B4B" w:rsidRDefault="00661C95" w:rsidP="00AD2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5D5">
              <w:rPr>
                <w:rFonts w:asciiTheme="minorHAnsi" w:hAnsiTheme="minorHAnsi" w:cstheme="minorHAnsi"/>
                <w:sz w:val="20"/>
                <w:szCs w:val="20"/>
              </w:rPr>
              <w:t xml:space="preserve">Mahasiswa </w:t>
            </w:r>
            <w:r w:rsidR="00AD2C0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mampu secara khusus untuk melakukan </w:t>
            </w:r>
            <w:r w:rsidR="00AD2C0C"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query</w:t>
            </w:r>
            <w:r w:rsidR="00AD2C0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dalam </w:t>
            </w:r>
            <w:r w:rsidR="00AD2C0C"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big data</w:t>
            </w:r>
            <w:r w:rsidR="00244B4B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661C95" w:rsidRPr="00A8066C" w:rsidRDefault="00661C95" w:rsidP="00661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661C95" w:rsidRPr="00C06B56" w:rsidTr="00720F19">
        <w:trPr>
          <w:trHeight w:val="30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C06B56" w:rsidRDefault="00661C95" w:rsidP="00661C9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97DDC" w:rsidRDefault="00597DDC" w:rsidP="00597D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>Query Data di dalam Big Data II</w:t>
            </w:r>
          </w:p>
          <w:p w:rsidR="00661C95" w:rsidRPr="005E60BA" w:rsidRDefault="000D74E7" w:rsidP="00597D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Studi Kasus</w:t>
            </w:r>
            <w:r w:rsidR="00597DDC"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: Penggunaan </w:t>
            </w:r>
            <w:r w:rsidR="00597DDC"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Hive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021303" w:rsidRDefault="00AD2C0C" w:rsidP="00661C95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021303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Mahasiswa 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mampu secara khusus untuk melakukan </w:t>
            </w:r>
            <w:r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query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dalam </w:t>
            </w:r>
            <w:r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big data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pada tingkatan yang lebih dalam</w:t>
            </w:r>
            <w:r w:rsidR="00244B4B" w:rsidRPr="00021303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661C95" w:rsidRPr="00A8066C" w:rsidRDefault="00661C95" w:rsidP="00661C9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661C95" w:rsidRPr="00C06B56" w:rsidTr="00720F19">
        <w:trPr>
          <w:trHeight w:val="62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C06B56" w:rsidRDefault="00661C95" w:rsidP="00661C9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A7591E" w:rsidRDefault="00597DDC" w:rsidP="00661C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Project Awal : </w:t>
            </w:r>
            <w:r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Data Collecting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 dengan Pendekatan </w:t>
            </w:r>
            <w:r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Big Data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244B4B" w:rsidRDefault="00A7591E" w:rsidP="00AD2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5D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Mahasiswa memahami </w:t>
            </w:r>
            <w:r w:rsidR="00AD2C0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bagaiman cara mengumpulkan atau menyimpan ke dalam database menggunakan pendekatan </w:t>
            </w:r>
            <w:r w:rsidR="00AD2C0C"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big data</w:t>
            </w:r>
            <w:r w:rsidR="00244B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661C95" w:rsidRPr="00A8066C" w:rsidRDefault="00661C95" w:rsidP="00661C95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661C95" w:rsidRPr="00C06B56" w:rsidTr="00720F19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C06B56" w:rsidRDefault="00661C95" w:rsidP="00661C9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0D74E7" w:rsidRDefault="00597DDC" w:rsidP="00661C95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</w:pPr>
            <w:r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Machine Learning</w:t>
            </w:r>
          </w:p>
          <w:p w:rsidR="00597DDC" w:rsidRPr="00A7591E" w:rsidRDefault="000D74E7" w:rsidP="000D74E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Studi Kasus</w:t>
            </w:r>
            <w:r w:rsidR="00597DDC"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>: Spark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244B4B" w:rsidRDefault="00A7591E" w:rsidP="00AD2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5D5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Mahasiswa memahami </w:t>
            </w:r>
            <w:r w:rsidR="00AD2C0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tentang apa itu </w:t>
            </w:r>
            <w:r w:rsidR="00AD2C0C"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machine learning</w:t>
            </w:r>
            <w:r w:rsidR="00AD2C0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dan berbagai metode singkatnya</w:t>
            </w:r>
            <w:r w:rsidR="00244B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661C95" w:rsidRPr="00A8066C" w:rsidRDefault="00661C95" w:rsidP="00661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661C95" w:rsidRPr="00C06B56" w:rsidTr="00720F19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C06B56" w:rsidRDefault="00661C95" w:rsidP="00661C9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FA00A9" w:rsidRDefault="00597DDC" w:rsidP="00FA00A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Beberapa teknik / algoritma yang digunakan dalam </w:t>
            </w:r>
            <w:r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Machine Learning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021303" w:rsidRDefault="00FA00A9" w:rsidP="00AD2C0C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Mahasiswa </w:t>
            </w:r>
            <w:r w:rsidR="00AD2C0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memahmi beberapa metode atau teknik yang digunakan dalam machine learning dan mampu menerapkannya secara praktis</w:t>
            </w:r>
            <w:r w:rsidR="00244B4B" w:rsidRPr="0002130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661C95" w:rsidRPr="00A8066C" w:rsidRDefault="00661C95" w:rsidP="00661C95">
            <w:pPr>
              <w:tabs>
                <w:tab w:val="num" w:pos="252"/>
                <w:tab w:val="num" w:pos="360"/>
              </w:tabs>
              <w:ind w:left="252" w:hanging="25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661C95" w:rsidRPr="00C06B56" w:rsidTr="00720F19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C06B56" w:rsidRDefault="00661C95" w:rsidP="00661C9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0D74E7" w:rsidRDefault="00597DDC" w:rsidP="00597DDC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</w:pPr>
            <w:r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Data Summarization &amp; Visualization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61C95" w:rsidRPr="00244B4B" w:rsidRDefault="00FA00A9" w:rsidP="00AD2C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Mahasiswa mampu </w:t>
            </w:r>
            <w:r w:rsidR="00AD2C0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memahami bagaimana cara untuk melakukan visualisasi terhadap hasil yang telah dilakukan oleh </w:t>
            </w:r>
            <w:r w:rsidR="00AD2C0C"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machine learning</w:t>
            </w:r>
            <w:r w:rsidR="00244B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661C95" w:rsidRPr="00A8066C" w:rsidRDefault="00661C95" w:rsidP="00661C95">
            <w:pPr>
              <w:tabs>
                <w:tab w:val="num" w:pos="0"/>
                <w:tab w:val="num" w:pos="72"/>
              </w:tabs>
              <w:ind w:left="72" w:hanging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FA00A9" w:rsidRPr="00C06B56" w:rsidTr="00720F19"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C06B56" w:rsidRDefault="00FA00A9" w:rsidP="00FA00A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FA00A9" w:rsidRDefault="00597DDC" w:rsidP="00FA00A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>Analitik Teknik</w:t>
            </w:r>
            <w:r w:rsidR="00FA00A9"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 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: </w:t>
            </w:r>
            <w:r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Correlation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AD2C0C" w:rsidRDefault="00FA00A9" w:rsidP="00AD2C0C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021303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Mahasiswa mampu </w:t>
            </w:r>
            <w:r w:rsidR="00AD2C0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memahaman lebih mendalam dalam salah satu teknik data analitik</w:t>
            </w:r>
            <w:r w:rsidR="00244B4B" w:rsidRPr="00021303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,</w:t>
            </w:r>
            <w:r w:rsidR="00AD2C0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yaitu </w:t>
            </w:r>
            <w:r w:rsidR="00AD2C0C" w:rsidRPr="00001E76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correlation</w:t>
            </w:r>
            <w:r w:rsidR="00AD2C0C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dan bagaimana cara menerapkannya.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A00A9" w:rsidRPr="00A8066C" w:rsidRDefault="00FA00A9" w:rsidP="00FA00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FA00A9" w:rsidRPr="00C06B56" w:rsidTr="00720F19">
        <w:trPr>
          <w:trHeight w:val="73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C06B56" w:rsidRDefault="00FA00A9" w:rsidP="00FA00A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FA00A9" w:rsidRDefault="00597DDC" w:rsidP="000D74E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Analitik Teknik I: </w:t>
            </w:r>
            <w:r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Prediction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021303" w:rsidRDefault="00001E76" w:rsidP="00001E76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021303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Mahasiswa mampu 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memahaman lebih mendalam dalam salah satu teknik data analitik</w:t>
            </w:r>
            <w:r w:rsidR="00244B4B" w:rsidRPr="00021303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yaitu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prediction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dan bagaimana cara menerapkannya.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A00A9" w:rsidRPr="00A8066C" w:rsidRDefault="00FA00A9" w:rsidP="00FA00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FA00A9" w:rsidRPr="00C06B56" w:rsidTr="00720F19">
        <w:trPr>
          <w:trHeight w:val="62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C06B56" w:rsidRDefault="00FA00A9" w:rsidP="00FA00A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6B5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FA00A9" w:rsidRDefault="00597DDC" w:rsidP="000D74E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Analitik Teknik III: </w:t>
            </w:r>
            <w:r w:rsidR="00FA5410" w:rsidRPr="000D74E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id-ID"/>
              </w:rPr>
              <w:t>Association Analysis and Cluster Analysis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FA00A9" w:rsidRDefault="00001E76" w:rsidP="00E95E3E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021303">
              <w:rPr>
                <w:rFonts w:asciiTheme="minorHAnsi" w:hAnsiTheme="minorHAnsi" w:cstheme="minorHAnsi"/>
                <w:sz w:val="20"/>
                <w:szCs w:val="20"/>
              </w:rPr>
              <w:t xml:space="preserve">Mahasiswa mampu 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memahaman lebih mendalam dalam salah satu teknik data analitik</w:t>
            </w:r>
            <w:r w:rsidR="00244B4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yaitu </w:t>
            </w:r>
            <w:r w:rsidR="00E95E3E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 xml:space="preserve">association analyis dan cluster analysis </w:t>
            </w:r>
            <w:r w:rsidR="00E95E3E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serta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bagaimana cara menerapkannya.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A00A9" w:rsidRPr="00A8066C" w:rsidRDefault="00FA00A9" w:rsidP="00FA00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FA00A9" w:rsidRPr="00C06B56" w:rsidTr="00720F19">
        <w:trPr>
          <w:trHeight w:val="62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62660E" w:rsidRDefault="00FA00A9" w:rsidP="00FA00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60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FA5410" w:rsidRDefault="00FA5410" w:rsidP="00FA00A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>Presentasi Tugas Besar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244B4B" w:rsidRDefault="00FA00A9" w:rsidP="00244B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25D5">
              <w:rPr>
                <w:rFonts w:asciiTheme="minorHAnsi" w:hAnsiTheme="minorHAnsi" w:cstheme="minorHAnsi"/>
                <w:sz w:val="20"/>
                <w:szCs w:val="20"/>
              </w:rPr>
              <w:t xml:space="preserve">Mahasiswa mampu 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mempresentasikan hasil pekerjaan terkait d</w:t>
            </w:r>
            <w:r w:rsidR="00993750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engan project terkait </w:t>
            </w:r>
            <w:r w:rsidR="00244B4B" w:rsidRPr="00244B4B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="00993750"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 xml:space="preserve">ig </w:t>
            </w:r>
            <w:r w:rsidR="00244B4B" w:rsidRPr="00244B4B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="00993750" w:rsidRPr="00244B4B"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  <w:t>ata</w:t>
            </w:r>
            <w:r w:rsidR="00993750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/ </w:t>
            </w:r>
            <w:r w:rsidR="00244B4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93750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ata </w:t>
            </w:r>
            <w:r w:rsidR="00244B4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93750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nalitik</w:t>
            </w:r>
            <w:r w:rsidR="00244B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A00A9" w:rsidRPr="00A8066C" w:rsidRDefault="00FA00A9" w:rsidP="00FA00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</w:t>
            </w:r>
          </w:p>
        </w:tc>
      </w:tr>
      <w:tr w:rsidR="00FA00A9" w:rsidRPr="00C06B56" w:rsidTr="00720F19">
        <w:trPr>
          <w:trHeight w:val="629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62660E" w:rsidRDefault="00FA00A9" w:rsidP="00FA00A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660E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8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9E25D5" w:rsidRDefault="00FA00A9" w:rsidP="00FA00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25D5">
              <w:rPr>
                <w:rFonts w:asciiTheme="minorHAnsi" w:hAnsiTheme="minorHAnsi" w:cstheme="minorHAnsi"/>
                <w:b/>
                <w:sz w:val="20"/>
                <w:szCs w:val="20"/>
              </w:rPr>
              <w:t>UAS</w:t>
            </w:r>
          </w:p>
        </w:tc>
        <w:tc>
          <w:tcPr>
            <w:tcW w:w="17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00A9" w:rsidRPr="009E25D5" w:rsidRDefault="00FA00A9" w:rsidP="00FA00A9">
            <w:pP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A00A9" w:rsidRPr="00A8066C" w:rsidRDefault="00FA00A9" w:rsidP="00FA00A9">
            <w:pP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</w:tr>
    </w:tbl>
    <w:p w:rsidR="00E40CA6" w:rsidRPr="00C06B56" w:rsidRDefault="00E40CA6" w:rsidP="005128E6">
      <w:pPr>
        <w:rPr>
          <w:rFonts w:ascii="Calibri" w:hAnsi="Calibri" w:cs="Calibri"/>
        </w:rPr>
      </w:pPr>
    </w:p>
    <w:sectPr w:rsidR="00E40CA6" w:rsidRPr="00C06B56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12" w:rsidRDefault="00B33F12">
      <w:r>
        <w:separator/>
      </w:r>
    </w:p>
  </w:endnote>
  <w:endnote w:type="continuationSeparator" w:id="0">
    <w:p w:rsidR="00B33F12" w:rsidRDefault="00B3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12" w:rsidRDefault="00B33F12">
      <w:r>
        <w:separator/>
      </w:r>
    </w:p>
  </w:footnote>
  <w:footnote w:type="continuationSeparator" w:id="0">
    <w:p w:rsidR="00B33F12" w:rsidRDefault="00B3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6541"/>
    <w:multiLevelType w:val="hybridMultilevel"/>
    <w:tmpl w:val="87D4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9E3956"/>
    <w:multiLevelType w:val="hybridMultilevel"/>
    <w:tmpl w:val="A498E3FA"/>
    <w:lvl w:ilvl="0" w:tplc="A73E7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04D6BC">
      <w:numFmt w:val="none"/>
      <w:lvlText w:val=""/>
      <w:lvlJc w:val="left"/>
      <w:pPr>
        <w:tabs>
          <w:tab w:val="num" w:pos="0"/>
        </w:tabs>
      </w:pPr>
    </w:lvl>
    <w:lvl w:ilvl="2" w:tplc="A62C963E">
      <w:numFmt w:val="none"/>
      <w:lvlText w:val=""/>
      <w:lvlJc w:val="left"/>
      <w:pPr>
        <w:tabs>
          <w:tab w:val="num" w:pos="0"/>
        </w:tabs>
      </w:pPr>
    </w:lvl>
    <w:lvl w:ilvl="3" w:tplc="4D0896A6">
      <w:numFmt w:val="none"/>
      <w:lvlText w:val=""/>
      <w:lvlJc w:val="left"/>
      <w:pPr>
        <w:tabs>
          <w:tab w:val="num" w:pos="0"/>
        </w:tabs>
      </w:pPr>
    </w:lvl>
    <w:lvl w:ilvl="4" w:tplc="04C435B6">
      <w:numFmt w:val="none"/>
      <w:lvlText w:val=""/>
      <w:lvlJc w:val="left"/>
      <w:pPr>
        <w:tabs>
          <w:tab w:val="num" w:pos="0"/>
        </w:tabs>
      </w:pPr>
    </w:lvl>
    <w:lvl w:ilvl="5" w:tplc="CE6A6E9E">
      <w:numFmt w:val="none"/>
      <w:lvlText w:val=""/>
      <w:lvlJc w:val="left"/>
      <w:pPr>
        <w:tabs>
          <w:tab w:val="num" w:pos="0"/>
        </w:tabs>
      </w:pPr>
    </w:lvl>
    <w:lvl w:ilvl="6" w:tplc="025850D8">
      <w:numFmt w:val="none"/>
      <w:lvlText w:val=""/>
      <w:lvlJc w:val="left"/>
      <w:pPr>
        <w:tabs>
          <w:tab w:val="num" w:pos="0"/>
        </w:tabs>
      </w:pPr>
    </w:lvl>
    <w:lvl w:ilvl="7" w:tplc="CBDA10B8">
      <w:numFmt w:val="none"/>
      <w:lvlText w:val=""/>
      <w:lvlJc w:val="left"/>
      <w:pPr>
        <w:tabs>
          <w:tab w:val="num" w:pos="0"/>
        </w:tabs>
      </w:pPr>
    </w:lvl>
    <w:lvl w:ilvl="8" w:tplc="9EA4AA60">
      <w:numFmt w:val="none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01E76"/>
    <w:rsid w:val="00021303"/>
    <w:rsid w:val="00035C48"/>
    <w:rsid w:val="00071E1F"/>
    <w:rsid w:val="000B0FB8"/>
    <w:rsid w:val="000C757C"/>
    <w:rsid w:val="000C793C"/>
    <w:rsid w:val="000D74E7"/>
    <w:rsid w:val="000F46B4"/>
    <w:rsid w:val="000F6287"/>
    <w:rsid w:val="001050A7"/>
    <w:rsid w:val="00115EF2"/>
    <w:rsid w:val="001210AA"/>
    <w:rsid w:val="00126C56"/>
    <w:rsid w:val="00144C29"/>
    <w:rsid w:val="00145286"/>
    <w:rsid w:val="00152C95"/>
    <w:rsid w:val="0016205A"/>
    <w:rsid w:val="001707DE"/>
    <w:rsid w:val="00172A35"/>
    <w:rsid w:val="00175D4A"/>
    <w:rsid w:val="00182DC4"/>
    <w:rsid w:val="00182E65"/>
    <w:rsid w:val="001842A4"/>
    <w:rsid w:val="001A1F5C"/>
    <w:rsid w:val="001A476B"/>
    <w:rsid w:val="001C1792"/>
    <w:rsid w:val="001E1EDE"/>
    <w:rsid w:val="001F3D83"/>
    <w:rsid w:val="001F6723"/>
    <w:rsid w:val="002037A8"/>
    <w:rsid w:val="002104C1"/>
    <w:rsid w:val="00210D0C"/>
    <w:rsid w:val="00216227"/>
    <w:rsid w:val="0023122B"/>
    <w:rsid w:val="00233A40"/>
    <w:rsid w:val="002345AF"/>
    <w:rsid w:val="00235B1B"/>
    <w:rsid w:val="002375D8"/>
    <w:rsid w:val="00240C61"/>
    <w:rsid w:val="00244B4B"/>
    <w:rsid w:val="00245F91"/>
    <w:rsid w:val="00245FDE"/>
    <w:rsid w:val="00280A04"/>
    <w:rsid w:val="0029214D"/>
    <w:rsid w:val="002C6EE0"/>
    <w:rsid w:val="002D136B"/>
    <w:rsid w:val="002D6BCB"/>
    <w:rsid w:val="00300D78"/>
    <w:rsid w:val="00307551"/>
    <w:rsid w:val="00321F0D"/>
    <w:rsid w:val="003305D5"/>
    <w:rsid w:val="003431E4"/>
    <w:rsid w:val="003645A1"/>
    <w:rsid w:val="00383B4B"/>
    <w:rsid w:val="003929BE"/>
    <w:rsid w:val="00395C36"/>
    <w:rsid w:val="003A760E"/>
    <w:rsid w:val="00403308"/>
    <w:rsid w:val="00411D9F"/>
    <w:rsid w:val="004141BB"/>
    <w:rsid w:val="00415A39"/>
    <w:rsid w:val="00457E4F"/>
    <w:rsid w:val="0046232B"/>
    <w:rsid w:val="004733E2"/>
    <w:rsid w:val="004820DE"/>
    <w:rsid w:val="004A30C1"/>
    <w:rsid w:val="004B1623"/>
    <w:rsid w:val="004B3D49"/>
    <w:rsid w:val="004E062E"/>
    <w:rsid w:val="004E08EB"/>
    <w:rsid w:val="005128E6"/>
    <w:rsid w:val="005329EE"/>
    <w:rsid w:val="005339F5"/>
    <w:rsid w:val="00543237"/>
    <w:rsid w:val="00584B50"/>
    <w:rsid w:val="00586311"/>
    <w:rsid w:val="00597DDC"/>
    <w:rsid w:val="005B5FE7"/>
    <w:rsid w:val="005D04EE"/>
    <w:rsid w:val="005D0568"/>
    <w:rsid w:val="005D6C60"/>
    <w:rsid w:val="005E53F1"/>
    <w:rsid w:val="005E60BA"/>
    <w:rsid w:val="005F7385"/>
    <w:rsid w:val="00623099"/>
    <w:rsid w:val="00625B45"/>
    <w:rsid w:val="0062660E"/>
    <w:rsid w:val="00661C95"/>
    <w:rsid w:val="006752D1"/>
    <w:rsid w:val="0069273F"/>
    <w:rsid w:val="006A33D8"/>
    <w:rsid w:val="006A36A9"/>
    <w:rsid w:val="006A547C"/>
    <w:rsid w:val="006B077F"/>
    <w:rsid w:val="006C2700"/>
    <w:rsid w:val="006D0A31"/>
    <w:rsid w:val="00700A17"/>
    <w:rsid w:val="0070706E"/>
    <w:rsid w:val="00715233"/>
    <w:rsid w:val="00720F19"/>
    <w:rsid w:val="007343A7"/>
    <w:rsid w:val="007439C6"/>
    <w:rsid w:val="007653C6"/>
    <w:rsid w:val="0079476F"/>
    <w:rsid w:val="007A2327"/>
    <w:rsid w:val="007B35A6"/>
    <w:rsid w:val="007D1C0B"/>
    <w:rsid w:val="007D3B98"/>
    <w:rsid w:val="007E1A94"/>
    <w:rsid w:val="007F536C"/>
    <w:rsid w:val="0080192D"/>
    <w:rsid w:val="008325F2"/>
    <w:rsid w:val="008360EC"/>
    <w:rsid w:val="008450C0"/>
    <w:rsid w:val="00867E7C"/>
    <w:rsid w:val="00886EF3"/>
    <w:rsid w:val="0088721C"/>
    <w:rsid w:val="00890816"/>
    <w:rsid w:val="008968AE"/>
    <w:rsid w:val="008C739E"/>
    <w:rsid w:val="008D68B7"/>
    <w:rsid w:val="008E07BE"/>
    <w:rsid w:val="008E47BC"/>
    <w:rsid w:val="008F16DE"/>
    <w:rsid w:val="008F5F2D"/>
    <w:rsid w:val="00903489"/>
    <w:rsid w:val="0092511E"/>
    <w:rsid w:val="00925700"/>
    <w:rsid w:val="00936421"/>
    <w:rsid w:val="009440D3"/>
    <w:rsid w:val="00975053"/>
    <w:rsid w:val="00975B64"/>
    <w:rsid w:val="00975E89"/>
    <w:rsid w:val="009838FB"/>
    <w:rsid w:val="00993750"/>
    <w:rsid w:val="00993D15"/>
    <w:rsid w:val="00996CCB"/>
    <w:rsid w:val="009A0868"/>
    <w:rsid w:val="009A2D24"/>
    <w:rsid w:val="009B4210"/>
    <w:rsid w:val="009C1768"/>
    <w:rsid w:val="009C5CFF"/>
    <w:rsid w:val="009C7388"/>
    <w:rsid w:val="009E25D5"/>
    <w:rsid w:val="00A07BF5"/>
    <w:rsid w:val="00A22840"/>
    <w:rsid w:val="00A5583A"/>
    <w:rsid w:val="00A66F4B"/>
    <w:rsid w:val="00A7591E"/>
    <w:rsid w:val="00A8066C"/>
    <w:rsid w:val="00A84FD7"/>
    <w:rsid w:val="00AA34A2"/>
    <w:rsid w:val="00AB02D1"/>
    <w:rsid w:val="00AC0AFF"/>
    <w:rsid w:val="00AC0D4C"/>
    <w:rsid w:val="00AC350E"/>
    <w:rsid w:val="00AC4085"/>
    <w:rsid w:val="00AD2C0C"/>
    <w:rsid w:val="00AF4534"/>
    <w:rsid w:val="00B058D8"/>
    <w:rsid w:val="00B263B7"/>
    <w:rsid w:val="00B333F8"/>
    <w:rsid w:val="00B33CC6"/>
    <w:rsid w:val="00B33F12"/>
    <w:rsid w:val="00B84E5B"/>
    <w:rsid w:val="00BA5F87"/>
    <w:rsid w:val="00BA6002"/>
    <w:rsid w:val="00BA6CAB"/>
    <w:rsid w:val="00BD2948"/>
    <w:rsid w:val="00BF18AE"/>
    <w:rsid w:val="00C06B56"/>
    <w:rsid w:val="00C161EA"/>
    <w:rsid w:val="00C23B93"/>
    <w:rsid w:val="00C27E81"/>
    <w:rsid w:val="00C6070E"/>
    <w:rsid w:val="00C94F37"/>
    <w:rsid w:val="00CB6D01"/>
    <w:rsid w:val="00CD2884"/>
    <w:rsid w:val="00CD35EF"/>
    <w:rsid w:val="00D00C04"/>
    <w:rsid w:val="00D06ADB"/>
    <w:rsid w:val="00D13FE6"/>
    <w:rsid w:val="00D22E6E"/>
    <w:rsid w:val="00D303ED"/>
    <w:rsid w:val="00D40384"/>
    <w:rsid w:val="00D45E69"/>
    <w:rsid w:val="00D5163A"/>
    <w:rsid w:val="00D6799C"/>
    <w:rsid w:val="00D70563"/>
    <w:rsid w:val="00D72567"/>
    <w:rsid w:val="00D84E8E"/>
    <w:rsid w:val="00D901BC"/>
    <w:rsid w:val="00DB03C1"/>
    <w:rsid w:val="00DB278C"/>
    <w:rsid w:val="00DB4817"/>
    <w:rsid w:val="00DD1FBF"/>
    <w:rsid w:val="00DD75B4"/>
    <w:rsid w:val="00E26092"/>
    <w:rsid w:val="00E40CA6"/>
    <w:rsid w:val="00E55776"/>
    <w:rsid w:val="00E64C42"/>
    <w:rsid w:val="00E7158B"/>
    <w:rsid w:val="00E777D7"/>
    <w:rsid w:val="00E77DA4"/>
    <w:rsid w:val="00E930B8"/>
    <w:rsid w:val="00E950F1"/>
    <w:rsid w:val="00E95E3E"/>
    <w:rsid w:val="00EA01CD"/>
    <w:rsid w:val="00EA212C"/>
    <w:rsid w:val="00EA68F6"/>
    <w:rsid w:val="00EB132C"/>
    <w:rsid w:val="00EB3E7A"/>
    <w:rsid w:val="00EC29C2"/>
    <w:rsid w:val="00ED6418"/>
    <w:rsid w:val="00EE75FD"/>
    <w:rsid w:val="00EF2E6A"/>
    <w:rsid w:val="00F15212"/>
    <w:rsid w:val="00F3477D"/>
    <w:rsid w:val="00F4023B"/>
    <w:rsid w:val="00F44799"/>
    <w:rsid w:val="00F55202"/>
    <w:rsid w:val="00F6216B"/>
    <w:rsid w:val="00F729F6"/>
    <w:rsid w:val="00F93B8D"/>
    <w:rsid w:val="00F95D5C"/>
    <w:rsid w:val="00FA00A9"/>
    <w:rsid w:val="00FA5410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074EB3-D8DE-48C7-BC69-96DA99E1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3C1EE30-0190-42F5-A236-6ADE4FDB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Insitut Teknologi Harapan Bangsa</dc:creator>
  <cp:lastModifiedBy>Dian</cp:lastModifiedBy>
  <cp:revision>21</cp:revision>
  <cp:lastPrinted>2017-01-24T04:59:00Z</cp:lastPrinted>
  <dcterms:created xsi:type="dcterms:W3CDTF">2017-08-16T06:29:00Z</dcterms:created>
  <dcterms:modified xsi:type="dcterms:W3CDTF">2018-06-05T08:25:00Z</dcterms:modified>
</cp:coreProperties>
</file>