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511C00B" wp14:editId="250142D6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C70F41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CC32B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IT-601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CC32BC" w:rsidP="009F154B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SISTEM KOMUNIKASI OPTIK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EF5DEC" w:rsidRDefault="00EF5DEC" w:rsidP="00BD2948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>
              <w:rPr>
                <w:rFonts w:ascii="Calibri" w:hAnsi="Calibri" w:cs="Calibri"/>
                <w:sz w:val="22"/>
                <w:u w:val="single"/>
                <w:lang w:val="de-DE"/>
              </w:rPr>
              <w:t>Ir. Tunggul Arief</w:t>
            </w:r>
            <w:r w:rsidR="00CC32BC" w:rsidRPr="00EF5DEC">
              <w:rPr>
                <w:rFonts w:ascii="Calibri" w:hAnsi="Calibri" w:cs="Calibri"/>
                <w:sz w:val="22"/>
                <w:u w:val="single"/>
                <w:lang w:val="de-DE"/>
              </w:rPr>
              <w:t xml:space="preserve"> Nugroho,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FA297A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DFBDFFE" wp14:editId="42CD09A9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CC32BC">
        <w:rPr>
          <w:rFonts w:asciiTheme="minorHAnsi" w:hAnsiTheme="minorHAnsi" w:cstheme="minorHAnsi"/>
          <w:b/>
          <w:bCs/>
          <w:sz w:val="44"/>
          <w:szCs w:val="40"/>
          <w:lang w:val="it-IT"/>
        </w:rPr>
        <w:t>601</w:t>
      </w:r>
    </w:p>
    <w:p w:rsidR="004820DE" w:rsidRPr="00EB132C" w:rsidRDefault="00CC32B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Sistem Komunikasi Optik</w:t>
      </w:r>
    </w:p>
    <w:p w:rsidR="004820DE" w:rsidRPr="00EB132C" w:rsidRDefault="00EF5DEC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Ir. Tunggul Arief</w:t>
      </w:r>
      <w:r w:rsidR="00CC32BC">
        <w:rPr>
          <w:rFonts w:asciiTheme="minorHAnsi" w:hAnsiTheme="minorHAnsi" w:cstheme="minorHAnsi"/>
          <w:sz w:val="44"/>
          <w:szCs w:val="40"/>
          <w:lang w:val="it-IT" w:eastAsia="ko-KR"/>
        </w:rPr>
        <w:t xml:space="preserve"> Nugroho,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EF5DEC" w:rsidRDefault="00D84E8E" w:rsidP="005E53F1">
      <w:pPr>
        <w:jc w:val="center"/>
        <w:rPr>
          <w:lang w:val="de-DE"/>
        </w:rPr>
      </w:pPr>
    </w:p>
    <w:p w:rsidR="00D84E8E" w:rsidRPr="00EF5DEC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EF5DEC">
        <w:rPr>
          <w:rFonts w:ascii="Calibri" w:hAnsi="Calibri" w:cs="Calibri"/>
          <w:b/>
          <w:i/>
          <w:sz w:val="20"/>
          <w:szCs w:val="20"/>
          <w:lang w:val="de-DE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CC32BC" w:rsidRPr="00EF5DEC">
        <w:rPr>
          <w:rFonts w:ascii="Calibri" w:hAnsi="Calibri" w:cs="Calibri"/>
          <w:b/>
          <w:i/>
          <w:sz w:val="20"/>
          <w:szCs w:val="20"/>
          <w:lang w:val="de-DE"/>
        </w:rPr>
        <w:t>601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CC32BC" w:rsidRPr="00EF5DEC">
        <w:rPr>
          <w:rFonts w:ascii="Calibri" w:hAnsi="Calibri" w:cs="Calibri"/>
          <w:b/>
          <w:i/>
          <w:sz w:val="20"/>
          <w:szCs w:val="20"/>
          <w:lang w:val="de-DE"/>
        </w:rPr>
        <w:t>Sistem Komunikasi Optik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05796E" w:rsidRDefault="001210AA" w:rsidP="00B31380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</w:rPr>
      </w:pPr>
      <w:r w:rsidRPr="0005796E">
        <w:rPr>
          <w:rFonts w:asciiTheme="minorHAnsi" w:hAnsiTheme="minorHAnsi" w:cs="Calibri"/>
          <w:noProof/>
          <w:sz w:val="20"/>
          <w:szCs w:val="20"/>
        </w:rPr>
        <w:t xml:space="preserve">Matakuliah ini </w:t>
      </w:r>
      <w:r w:rsidR="00F6216B" w:rsidRPr="0005796E">
        <w:rPr>
          <w:rFonts w:asciiTheme="minorHAnsi" w:hAnsiTheme="minorHAnsi" w:cs="Calibri"/>
          <w:noProof/>
          <w:sz w:val="20"/>
          <w:szCs w:val="20"/>
        </w:rPr>
        <w:t>bertujuan untuk mengembangkan</w:t>
      </w:r>
      <w:r w:rsidRPr="0005796E">
        <w:rPr>
          <w:rFonts w:asciiTheme="minorHAnsi" w:hAnsiTheme="minorHAnsi" w:cs="Calibri"/>
          <w:noProof/>
          <w:sz w:val="20"/>
          <w:szCs w:val="20"/>
        </w:rPr>
        <w:t>:</w:t>
      </w:r>
    </w:p>
    <w:p w:rsidR="00327084" w:rsidRPr="00B31380" w:rsidRDefault="00327084" w:rsidP="00B31380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  <w:lang w:val="nb-NO" w:eastAsia="zh-CN"/>
        </w:rPr>
      </w:pPr>
      <w:r w:rsidRPr="00B31380">
        <w:rPr>
          <w:rFonts w:asciiTheme="minorHAnsi" w:hAnsiTheme="minorHAnsi"/>
          <w:b/>
          <w:sz w:val="20"/>
          <w:lang w:val="nb-NO" w:eastAsia="zh-CN"/>
        </w:rPr>
        <w:t>Kompetensi</w:t>
      </w:r>
      <w:r w:rsidRPr="00B31380">
        <w:rPr>
          <w:rFonts w:asciiTheme="minorHAnsi" w:hAnsiTheme="minorHAnsi"/>
          <w:sz w:val="20"/>
          <w:lang w:val="nb-NO" w:eastAsia="zh-CN"/>
        </w:rPr>
        <w:t xml:space="preserve">: </w:t>
      </w:r>
      <w:r w:rsidRPr="00B31380">
        <w:rPr>
          <w:rFonts w:asciiTheme="minorHAnsi" w:hAnsiTheme="minorHAnsi"/>
          <w:sz w:val="20"/>
          <w:szCs w:val="20"/>
          <w:lang w:val="de-DE"/>
        </w:rPr>
        <w:t>Mampu menguji, mengukur, dan menganalisis kinerja jaringan telekomunikasi optik.</w:t>
      </w:r>
    </w:p>
    <w:p w:rsidR="00327084" w:rsidRPr="00B31380" w:rsidRDefault="00327084" w:rsidP="00B31380">
      <w:pPr>
        <w:numPr>
          <w:ilvl w:val="0"/>
          <w:numId w:val="1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  <w:lang w:val="nb-NO" w:eastAsia="zh-CN"/>
        </w:rPr>
      </w:pPr>
      <w:r w:rsidRPr="00B31380">
        <w:rPr>
          <w:rFonts w:asciiTheme="minorHAnsi" w:hAnsiTheme="minorHAnsi"/>
          <w:b/>
          <w:sz w:val="20"/>
          <w:lang w:val="nb-NO" w:eastAsia="zh-CN"/>
        </w:rPr>
        <w:t>Karakter</w:t>
      </w:r>
      <w:r w:rsidRPr="00B31380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F6216B" w:rsidRPr="00EF5DEC" w:rsidRDefault="00327084" w:rsidP="00B3138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  <w:lang w:val="nb-NO"/>
        </w:rPr>
      </w:pPr>
      <w:r w:rsidRPr="00B31380">
        <w:rPr>
          <w:rFonts w:asciiTheme="minorHAnsi" w:hAnsiTheme="minorHAnsi"/>
          <w:b/>
          <w:sz w:val="20"/>
          <w:lang w:val="nb-NO" w:eastAsia="zh-CN"/>
        </w:rPr>
        <w:t>Komitmen</w:t>
      </w:r>
      <w:r w:rsidRPr="00B31380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B31380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B31380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1210AA" w:rsidRPr="00EF5DEC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EF5DEC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EF5DEC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EF5DEC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EF5DEC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EF5DEC" w:rsidRDefault="00182E65" w:rsidP="00B31380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nb-NO"/>
        </w:rPr>
      </w:pPr>
      <w:r w:rsidRPr="00EF5DEC">
        <w:rPr>
          <w:rFonts w:asciiTheme="minorHAnsi" w:hAnsiTheme="minorHAnsi" w:cs="Calibri"/>
          <w:sz w:val="20"/>
          <w:szCs w:val="20"/>
          <w:lang w:val="nb-NO"/>
        </w:rPr>
        <w:t>Setelah mengikuti mata kuliah ini mahasiswa diharapkan untuk mampu:</w:t>
      </w:r>
    </w:p>
    <w:p w:rsidR="00327084" w:rsidRPr="00B31380" w:rsidRDefault="00327084" w:rsidP="00B31380">
      <w:pPr>
        <w:pStyle w:val="ListParagraph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de-DE"/>
        </w:rPr>
      </w:pPr>
      <w:r w:rsidRPr="00B31380">
        <w:rPr>
          <w:rFonts w:asciiTheme="minorHAnsi" w:hAnsiTheme="minorHAnsi"/>
          <w:sz w:val="20"/>
          <w:szCs w:val="20"/>
          <w:lang w:val="de-DE"/>
        </w:rPr>
        <w:t>Menguasai keilmuan di bidang komunikasi optik.</w:t>
      </w:r>
    </w:p>
    <w:p w:rsidR="00172A35" w:rsidRPr="00EF5DEC" w:rsidRDefault="00327084" w:rsidP="00B3138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B31380">
        <w:rPr>
          <w:rFonts w:asciiTheme="minorHAnsi" w:hAnsiTheme="minorHAnsi"/>
          <w:sz w:val="20"/>
          <w:szCs w:val="20"/>
          <w:lang w:val="nb-NO"/>
        </w:rPr>
        <w:t>Mampu merencanakan, mengimplementasikan, dan mengoptimalisasikan pengembangan telekomunikasi optik sesuai dengan spesifikasi yang dibutuhkan.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B31380" w:rsidRDefault="00327084" w:rsidP="00B31380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B31380">
        <w:rPr>
          <w:rFonts w:asciiTheme="minorHAnsi" w:hAnsiTheme="minorHAnsi"/>
          <w:sz w:val="20"/>
          <w:szCs w:val="20"/>
          <w:lang w:val="de-DE"/>
        </w:rPr>
        <w:t>Elemen transmisi serat optik, Karakteristik serat optik dan Perencanaan jaringan komunikasi serat optik.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327084" w:rsidRPr="00B31380" w:rsidRDefault="00327084" w:rsidP="00B3138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B31380">
        <w:rPr>
          <w:rFonts w:asciiTheme="minorHAnsi" w:hAnsiTheme="minorHAnsi"/>
          <w:sz w:val="20"/>
          <w:lang w:eastAsia="zh-CN"/>
        </w:rPr>
        <w:t xml:space="preserve">Gerd Kaiser, </w:t>
      </w:r>
      <w:r w:rsidRPr="00B31380">
        <w:rPr>
          <w:rFonts w:asciiTheme="minorHAnsi" w:hAnsiTheme="minorHAnsi"/>
          <w:i/>
          <w:sz w:val="20"/>
          <w:lang w:eastAsia="zh-CN"/>
        </w:rPr>
        <w:t>Optical Fiber Communications</w:t>
      </w:r>
      <w:r w:rsidRPr="00B31380">
        <w:rPr>
          <w:rFonts w:asciiTheme="minorHAnsi" w:hAnsiTheme="minorHAnsi"/>
          <w:sz w:val="20"/>
          <w:lang w:eastAsia="zh-CN"/>
        </w:rPr>
        <w:t>, 2nd Ed., McGraw-Hill, Inc.</w:t>
      </w:r>
    </w:p>
    <w:p w:rsidR="00327084" w:rsidRPr="00B31380" w:rsidRDefault="00327084" w:rsidP="00B3138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eastAsia="zh-CN"/>
        </w:rPr>
      </w:pPr>
      <w:r w:rsidRPr="00B31380">
        <w:rPr>
          <w:rFonts w:asciiTheme="minorHAnsi" w:hAnsiTheme="minorHAnsi"/>
          <w:sz w:val="20"/>
          <w:lang w:eastAsia="zh-CN"/>
        </w:rPr>
        <w:t xml:space="preserve">Govin P. Agrawal, </w:t>
      </w:r>
      <w:r w:rsidRPr="00B31380">
        <w:rPr>
          <w:rFonts w:asciiTheme="minorHAnsi" w:hAnsiTheme="minorHAnsi"/>
          <w:i/>
          <w:sz w:val="20"/>
          <w:lang w:eastAsia="zh-CN"/>
        </w:rPr>
        <w:t>Fiber-Optik Communication System</w:t>
      </w:r>
      <w:r w:rsidRPr="00B31380">
        <w:rPr>
          <w:rFonts w:asciiTheme="minorHAnsi" w:hAnsiTheme="minorHAnsi"/>
          <w:sz w:val="20"/>
          <w:lang w:eastAsia="zh-CN"/>
        </w:rPr>
        <w:t xml:space="preserve">, Wiley Series. </w:t>
      </w:r>
    </w:p>
    <w:p w:rsidR="00A22840" w:rsidRPr="00B31380" w:rsidRDefault="00327084" w:rsidP="00B3138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B31380">
        <w:rPr>
          <w:rFonts w:asciiTheme="minorHAnsi" w:hAnsiTheme="minorHAnsi"/>
          <w:sz w:val="20"/>
          <w:lang w:eastAsia="zh-CN"/>
        </w:rPr>
        <w:t xml:space="preserve">H. C. Allen, </w:t>
      </w:r>
      <w:r w:rsidRPr="00B31380">
        <w:rPr>
          <w:rFonts w:asciiTheme="minorHAnsi" w:hAnsiTheme="minorHAnsi"/>
          <w:i/>
          <w:sz w:val="20"/>
          <w:lang w:eastAsia="zh-CN"/>
        </w:rPr>
        <w:t>an Introduction to Optical Fibers</w:t>
      </w:r>
      <w:r w:rsidRPr="00B31380">
        <w:rPr>
          <w:rFonts w:asciiTheme="minorHAnsi" w:hAnsiTheme="minorHAnsi"/>
          <w:sz w:val="20"/>
          <w:lang w:eastAsia="zh-CN"/>
        </w:rPr>
        <w:t>, McGraw-Hill.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5"/>
        <w:gridCol w:w="1108"/>
        <w:gridCol w:w="1184"/>
        <w:gridCol w:w="1184"/>
        <w:gridCol w:w="1172"/>
      </w:tblGrid>
      <w:tr w:rsidR="00327084" w:rsidRPr="00C06B56" w:rsidTr="00327084">
        <w:trPr>
          <w:tblHeader/>
        </w:trPr>
        <w:tc>
          <w:tcPr>
            <w:tcW w:w="261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Tugas</w:t>
            </w:r>
          </w:p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(30%)</w:t>
            </w:r>
          </w:p>
        </w:tc>
      </w:tr>
      <w:tr w:rsidR="00327084" w:rsidRPr="00C06B56" w:rsidTr="00540137">
        <w:trPr>
          <w:trHeight w:val="340"/>
        </w:trPr>
        <w:tc>
          <w:tcPr>
            <w:tcW w:w="2617" w:type="pct"/>
            <w:shd w:val="clear" w:color="auto" w:fill="auto"/>
          </w:tcPr>
          <w:p w:rsidR="00327084" w:rsidRPr="00EF5DEC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>Menguasai keilmuan di bidang komunikasi optik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327084" w:rsidRPr="00C06B56" w:rsidTr="00540137">
        <w:trPr>
          <w:trHeight w:val="340"/>
        </w:trPr>
        <w:tc>
          <w:tcPr>
            <w:tcW w:w="2617" w:type="pct"/>
            <w:shd w:val="clear" w:color="auto" w:fill="auto"/>
          </w:tcPr>
          <w:p w:rsidR="00327084" w:rsidRPr="00EF5DEC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nb-NO"/>
              </w:rPr>
              <w:t>Mampu merencanakan, mengimplementasikan, dan mengoptimalisasikan pengembangan telekomunikasi optik sesuai dengan spesifikasi yang dibutuhkan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B31380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B31380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B31380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B31380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31380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B31380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31380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B31380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31380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B31380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31380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B31380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B31380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B31380">
        <w:rPr>
          <w:rFonts w:asciiTheme="minorHAnsi" w:hAnsiTheme="minorHAnsi"/>
          <w:b/>
          <w:sz w:val="20"/>
          <w:szCs w:val="20"/>
        </w:rPr>
        <w:t>KUIS</w:t>
      </w: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</w:rPr>
        <w:t>Direncanakan akan dilaksanakan beberapa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sudah di</w:t>
      </w:r>
      <w:r w:rsidRPr="00B31380">
        <w:rPr>
          <w:rFonts w:asciiTheme="minorHAnsi" w:hAnsiTheme="minorHAnsi"/>
          <w:sz w:val="20"/>
          <w:szCs w:val="20"/>
        </w:rPr>
        <w:t>pelajari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pada pertemuan sebelumnya. Perkiraan jadwal pelaksanaan</w:t>
      </w:r>
      <w:r w:rsidRPr="00EF5DEC">
        <w:rPr>
          <w:rFonts w:asciiTheme="minorHAnsi" w:hAnsiTheme="minorHAnsi"/>
          <w:sz w:val="20"/>
          <w:szCs w:val="20"/>
          <w:lang w:val="id-ID"/>
        </w:rPr>
        <w:t xml:space="preserve"> kuis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akan diumumkan di kelas. Jika ada mahasiswa yang berhalangan hadir, maka tidak akan diadakan kuis susulan.</w:t>
      </w: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</w:p>
    <w:p w:rsidR="00327084" w:rsidRPr="00EF5DEC" w:rsidRDefault="00327084" w:rsidP="00B31380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B31380">
        <w:rPr>
          <w:rFonts w:asciiTheme="minorHAnsi" w:hAnsiTheme="minorHAnsi"/>
          <w:b/>
          <w:sz w:val="20"/>
          <w:szCs w:val="20"/>
          <w:lang w:val="id-ID"/>
        </w:rPr>
        <w:t>TUGAS BESAR</w:t>
      </w: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  <w:lang w:val="id-ID"/>
        </w:rPr>
        <w:t>Tugas besar dalam mata kuliah ini adalah membuat P</w:t>
      </w:r>
      <w:r w:rsidRPr="00EF5DEC">
        <w:rPr>
          <w:rFonts w:asciiTheme="minorHAnsi" w:hAnsiTheme="minorHAnsi"/>
          <w:sz w:val="20"/>
          <w:szCs w:val="20"/>
          <w:lang w:val="id-ID"/>
        </w:rPr>
        <w:t>erencanaan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J</w:t>
      </w:r>
      <w:r w:rsidRPr="00EF5DEC">
        <w:rPr>
          <w:rFonts w:asciiTheme="minorHAnsi" w:hAnsiTheme="minorHAnsi"/>
          <w:sz w:val="20"/>
          <w:szCs w:val="20"/>
          <w:lang w:val="id-ID"/>
        </w:rPr>
        <w:t>aringan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O</w:t>
      </w:r>
      <w:r w:rsidRPr="00EF5DEC">
        <w:rPr>
          <w:rFonts w:asciiTheme="minorHAnsi" w:hAnsiTheme="minorHAnsi"/>
          <w:sz w:val="20"/>
          <w:szCs w:val="20"/>
          <w:lang w:val="id-ID"/>
        </w:rPr>
        <w:t>ptik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dari sebuah kasus di perusahaan operator telekomunikasi.</w:t>
      </w:r>
    </w:p>
    <w:p w:rsidR="00327084" w:rsidRPr="00B31380" w:rsidRDefault="00327084" w:rsidP="00B31380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327084" w:rsidRPr="00B31380" w:rsidRDefault="00327084" w:rsidP="00B31380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B31380">
        <w:rPr>
          <w:rFonts w:asciiTheme="minorHAnsi" w:hAnsiTheme="minorHAnsi"/>
          <w:sz w:val="20"/>
          <w:szCs w:val="20"/>
        </w:rPr>
        <w:t>ini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B31380">
        <w:rPr>
          <w:rFonts w:asciiTheme="minorHAnsi" w:hAnsiTheme="minorHAnsi"/>
          <w:sz w:val="20"/>
          <w:szCs w:val="20"/>
        </w:rPr>
        <w:t>adalah sebagai berikut:</w:t>
      </w:r>
      <w:r w:rsidRPr="00B31380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327084" w:rsidRPr="00B31380" w:rsidRDefault="00327084" w:rsidP="00B31380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</w:rPr>
        <w:t>Satu kelompok terdiri dari 4 orang</w:t>
      </w:r>
    </w:p>
    <w:p w:rsidR="00327084" w:rsidRPr="00B31380" w:rsidRDefault="00327084" w:rsidP="00B31380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</w:rPr>
        <w:lastRenderedPageBreak/>
        <w:t xml:space="preserve">Setiap kelompok harus menyerahkan: </w:t>
      </w:r>
    </w:p>
    <w:p w:rsidR="00327084" w:rsidRPr="00B31380" w:rsidRDefault="00327084" w:rsidP="00B31380">
      <w:pPr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B31380">
        <w:rPr>
          <w:rFonts w:asciiTheme="minorHAnsi" w:hAnsiTheme="minorHAnsi"/>
          <w:sz w:val="20"/>
          <w:szCs w:val="20"/>
        </w:rPr>
        <w:t xml:space="preserve">File Excel perhitungan </w:t>
      </w:r>
      <w:r w:rsidRPr="00B31380">
        <w:rPr>
          <w:rFonts w:asciiTheme="minorHAnsi" w:hAnsiTheme="minorHAnsi"/>
          <w:i/>
          <w:sz w:val="20"/>
          <w:szCs w:val="20"/>
        </w:rPr>
        <w:t>Link Budgeting</w:t>
      </w:r>
    </w:p>
    <w:p w:rsidR="00A22840" w:rsidRPr="00B31380" w:rsidRDefault="00327084" w:rsidP="00B3138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31380">
        <w:rPr>
          <w:rFonts w:asciiTheme="minorHAnsi" w:hAnsiTheme="minorHAnsi"/>
          <w:sz w:val="20"/>
          <w:szCs w:val="20"/>
        </w:rPr>
        <w:t>Laporan lengkap (10-15 halaman)</w:t>
      </w:r>
    </w:p>
    <w:p w:rsidR="00327084" w:rsidRPr="0005796E" w:rsidRDefault="00327084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327084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Dasar-dasar sistem komunikasi; Evolusi sistem fiber optik; Elemen </w:t>
            </w:r>
            <w:r w:rsidRPr="00B3138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link</w:t>
            </w: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transmisi serat optik.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>elemen-elemen pada sistem komunikasi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1</w:t>
            </w:r>
          </w:p>
        </w:tc>
      </w:tr>
      <w:tr w:rsidR="00327084" w:rsidRPr="00C06B56" w:rsidTr="00CE5C61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Karakteristik serat optik; Konsep polarisasi; Hukum dasar optik; Persamaan Maxwell; Mode-mode pada serat optik; Material fiber optik. 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>karakteristik fisis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2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>Redaman dan distorsi sinyal optik.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>redaman dan distorsi pada serat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3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Sumber optik, LED, dan diode laser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color w:val="000000"/>
                <w:sz w:val="20"/>
                <w:szCs w:val="20"/>
              </w:rPr>
              <w:t>Mampu memahami sumber-sumber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4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Power launching dan coupling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Source-to-fiber power launching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; Efisiensi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coupling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Power coupling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untuk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 xml:space="preserve"> step index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coupling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pada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4</w:t>
            </w:r>
          </w:p>
        </w:tc>
      </w:tr>
      <w:tr w:rsidR="00327084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Power coupling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untuk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graded index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, dan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fiber-to-fiber joint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EF47A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="00EF47A9">
              <w:rPr>
                <w:rFonts w:asciiTheme="minorHAnsi" w:hAnsiTheme="minorHAnsi"/>
                <w:sz w:val="20"/>
                <w:szCs w:val="20"/>
              </w:rPr>
              <w:t xml:space="preserve">berbagai tipe joint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pada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4</w:t>
            </w:r>
          </w:p>
        </w:tc>
      </w:tr>
      <w:tr w:rsidR="00327084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Pertemuan 1 s.d 6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Photodetector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pin photodetector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, dan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avalanche photodiode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Mampu memahami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sifat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photo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5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Optical receiver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sistem penerima optik 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 6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Rangkaian penguat; Pemrosesan sinyal pada optik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>Memahami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sistem</w:t>
            </w: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>penguat optik dan konsep pemrosesan sinyalnya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6</w:t>
            </w:r>
          </w:p>
        </w:tc>
      </w:tr>
      <w:tr w:rsidR="00327084" w:rsidRPr="00C06B56" w:rsidTr="004A4F65"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 xml:space="preserve">Sistem transmisi digital;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Point-to-point link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Memahami sistem transmisi digital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7</w:t>
            </w:r>
          </w:p>
        </w:tc>
      </w:tr>
      <w:tr w:rsidR="00327084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Line coding scheme and its overall performance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konsep </w:t>
            </w:r>
            <w:r w:rsidRPr="00B31380">
              <w:rPr>
                <w:rFonts w:asciiTheme="minorHAnsi" w:hAnsiTheme="minorHAnsi"/>
                <w:i/>
                <w:sz w:val="20"/>
                <w:szCs w:val="20"/>
              </w:rPr>
              <w:t>line coding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 xml:space="preserve"> dan kinerjanya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7</w:t>
            </w:r>
          </w:p>
        </w:tc>
      </w:tr>
      <w:tr w:rsidR="00327084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 xml:space="preserve">Jarlokaf: Pemilihan teknologi jarlokaf, kapasitas sistem jarlokaf, dan layanan jarlokaf. 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>konsep Jarlokaf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7</w:t>
            </w:r>
          </w:p>
        </w:tc>
      </w:tr>
      <w:tr w:rsidR="00327084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Perencanaan </w:t>
            </w:r>
            <w:r w:rsidRPr="00B3138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link</w:t>
            </w:r>
            <w:r w:rsidRPr="00B31380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komunikasi serat optik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Memahami </w:t>
            </w:r>
            <w:r w:rsidRPr="00B31380">
              <w:rPr>
                <w:rFonts w:asciiTheme="minorHAnsi" w:hAnsiTheme="minorHAnsi"/>
                <w:sz w:val="20"/>
                <w:szCs w:val="20"/>
              </w:rPr>
              <w:t>perencanaan jaringan optik</w:t>
            </w: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Ref. 1 Chapter 8</w:t>
            </w:r>
          </w:p>
        </w:tc>
      </w:tr>
      <w:tr w:rsidR="00327084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380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B31380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shd w:val="clear" w:color="auto" w:fill="auto"/>
          </w:tcPr>
          <w:p w:rsidR="00327084" w:rsidRPr="00B31380" w:rsidRDefault="00327084" w:rsidP="00B3138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E6" w:rsidRDefault="003770E6">
      <w:r>
        <w:separator/>
      </w:r>
    </w:p>
  </w:endnote>
  <w:endnote w:type="continuationSeparator" w:id="0">
    <w:p w:rsidR="003770E6" w:rsidRDefault="0037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E6" w:rsidRDefault="003770E6">
      <w:r>
        <w:separator/>
      </w:r>
    </w:p>
  </w:footnote>
  <w:footnote w:type="continuationSeparator" w:id="0">
    <w:p w:rsidR="003770E6" w:rsidRDefault="0037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9F706A"/>
    <w:multiLevelType w:val="hybridMultilevel"/>
    <w:tmpl w:val="AD0E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3F5726"/>
    <w:multiLevelType w:val="hybridMultilevel"/>
    <w:tmpl w:val="5848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03BD"/>
    <w:multiLevelType w:val="hybridMultilevel"/>
    <w:tmpl w:val="40AC5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FD70BF"/>
    <w:multiLevelType w:val="hybridMultilevel"/>
    <w:tmpl w:val="1FC8A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A50BFB"/>
    <w:multiLevelType w:val="hybridMultilevel"/>
    <w:tmpl w:val="AB3C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107CA"/>
    <w:multiLevelType w:val="hybridMultilevel"/>
    <w:tmpl w:val="74D0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C002B"/>
    <w:multiLevelType w:val="hybridMultilevel"/>
    <w:tmpl w:val="6796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4140E"/>
    <w:multiLevelType w:val="hybridMultilevel"/>
    <w:tmpl w:val="3438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21"/>
  </w:num>
  <w:num w:numId="5">
    <w:abstractNumId w:val="16"/>
  </w:num>
  <w:num w:numId="6">
    <w:abstractNumId w:val="0"/>
  </w:num>
  <w:num w:numId="7">
    <w:abstractNumId w:val="17"/>
  </w:num>
  <w:num w:numId="8">
    <w:abstractNumId w:val="15"/>
  </w:num>
  <w:num w:numId="9">
    <w:abstractNumId w:val="27"/>
  </w:num>
  <w:num w:numId="10">
    <w:abstractNumId w:val="26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11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28"/>
  </w:num>
  <w:num w:numId="25">
    <w:abstractNumId w:val="19"/>
  </w:num>
  <w:num w:numId="26">
    <w:abstractNumId w:val="24"/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5796E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0619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9214D"/>
    <w:rsid w:val="002A4368"/>
    <w:rsid w:val="002C6EE0"/>
    <w:rsid w:val="002D136B"/>
    <w:rsid w:val="002D6BCB"/>
    <w:rsid w:val="002E35DE"/>
    <w:rsid w:val="00300D78"/>
    <w:rsid w:val="00307551"/>
    <w:rsid w:val="00327084"/>
    <w:rsid w:val="003305D5"/>
    <w:rsid w:val="003431E4"/>
    <w:rsid w:val="003645A1"/>
    <w:rsid w:val="003770E6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A4F65"/>
    <w:rsid w:val="004B3D49"/>
    <w:rsid w:val="004E062E"/>
    <w:rsid w:val="005128E6"/>
    <w:rsid w:val="00513AB2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6D2443"/>
    <w:rsid w:val="006D599A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84E5B"/>
    <w:rsid w:val="00BA5F87"/>
    <w:rsid w:val="00BA6CAB"/>
    <w:rsid w:val="00BB1107"/>
    <w:rsid w:val="00BB3858"/>
    <w:rsid w:val="00BD2948"/>
    <w:rsid w:val="00BE084F"/>
    <w:rsid w:val="00BF18AE"/>
    <w:rsid w:val="00C06B56"/>
    <w:rsid w:val="00C161EA"/>
    <w:rsid w:val="00C23B93"/>
    <w:rsid w:val="00C27E81"/>
    <w:rsid w:val="00C42206"/>
    <w:rsid w:val="00C433ED"/>
    <w:rsid w:val="00C6070E"/>
    <w:rsid w:val="00C70F41"/>
    <w:rsid w:val="00C94F37"/>
    <w:rsid w:val="00CC32BC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EF47A9"/>
    <w:rsid w:val="00EF5DEC"/>
    <w:rsid w:val="00F00454"/>
    <w:rsid w:val="00F3477D"/>
    <w:rsid w:val="00F4023B"/>
    <w:rsid w:val="00F44799"/>
    <w:rsid w:val="00F55202"/>
    <w:rsid w:val="00F6216B"/>
    <w:rsid w:val="00F670A1"/>
    <w:rsid w:val="00F729F6"/>
    <w:rsid w:val="00F95D5C"/>
    <w:rsid w:val="00FA297A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55375-D234-4B58-842C-AA3F8BC1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16"/>
      </w:numPr>
    </w:pPr>
  </w:style>
  <w:style w:type="paragraph" w:styleId="ListBullet3">
    <w:name w:val="List Bullet 3"/>
    <w:basedOn w:val="Normal"/>
    <w:autoRedefine/>
    <w:rsid w:val="0005796E"/>
    <w:pPr>
      <w:numPr>
        <w:numId w:val="17"/>
      </w:numPr>
    </w:pPr>
  </w:style>
  <w:style w:type="paragraph" w:styleId="ListBullet4">
    <w:name w:val="List Bullet 4"/>
    <w:basedOn w:val="Normal"/>
    <w:autoRedefine/>
    <w:rsid w:val="0005796E"/>
    <w:pPr>
      <w:numPr>
        <w:numId w:val="18"/>
      </w:numPr>
    </w:pPr>
  </w:style>
  <w:style w:type="paragraph" w:styleId="ListBullet5">
    <w:name w:val="List Bullet 5"/>
    <w:basedOn w:val="Normal"/>
    <w:autoRedefine/>
    <w:rsid w:val="0005796E"/>
    <w:pPr>
      <w:numPr>
        <w:numId w:val="19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20"/>
      </w:numPr>
    </w:pPr>
  </w:style>
  <w:style w:type="paragraph" w:styleId="ListNumber2">
    <w:name w:val="List Number 2"/>
    <w:basedOn w:val="Normal"/>
    <w:rsid w:val="0005796E"/>
    <w:pPr>
      <w:numPr>
        <w:numId w:val="21"/>
      </w:numPr>
    </w:pPr>
  </w:style>
  <w:style w:type="paragraph" w:styleId="ListNumber3">
    <w:name w:val="List Number 3"/>
    <w:basedOn w:val="Normal"/>
    <w:rsid w:val="0005796E"/>
    <w:pPr>
      <w:numPr>
        <w:numId w:val="22"/>
      </w:numPr>
    </w:pPr>
  </w:style>
  <w:style w:type="paragraph" w:styleId="ListNumber4">
    <w:name w:val="List Number 4"/>
    <w:basedOn w:val="Normal"/>
    <w:rsid w:val="0005796E"/>
    <w:pPr>
      <w:numPr>
        <w:numId w:val="23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67EA7CB-B804-474A-B73D-A86E9642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9</cp:revision>
  <cp:lastPrinted>2017-01-24T04:59:00Z</cp:lastPrinted>
  <dcterms:created xsi:type="dcterms:W3CDTF">2017-05-28T15:40:00Z</dcterms:created>
  <dcterms:modified xsi:type="dcterms:W3CDTF">2018-01-09T03:17:00Z</dcterms:modified>
</cp:coreProperties>
</file>